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79558D01" w:rsidR="00CB647A" w:rsidRPr="00B87CA5" w:rsidRDefault="00CB647A" w:rsidP="00CB647A">
      <w:pPr>
        <w:rPr>
          <w:rFonts w:asciiTheme="majorHAnsi" w:hAnsiTheme="majorHAnsi"/>
          <w:b/>
          <w:color w:val="34ABC1"/>
          <w:sz w:val="52"/>
        </w:rPr>
      </w:pPr>
      <w:r w:rsidRPr="00B87CA5">
        <w:rPr>
          <w:rFonts w:asciiTheme="majorHAnsi" w:hAnsiTheme="majorHAnsi"/>
          <w:b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C10DB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F86F70" w:rsidRPr="00B87CA5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In-Service &amp; Staff Development</w:t>
      </w:r>
      <w:r w:rsidR="00107D70" w:rsidRPr="00B87CA5">
        <w:rPr>
          <w:rFonts w:asciiTheme="majorHAnsi" w:hAnsiTheme="majorHAnsi"/>
          <w:b/>
          <w:color w:val="34ABC1"/>
          <w:sz w:val="52"/>
        </w:rPr>
        <w:t xml:space="preserve"> </w:t>
      </w:r>
      <w:r w:rsidR="00BE181A" w:rsidRPr="00B87CA5">
        <w:rPr>
          <w:rFonts w:asciiTheme="majorHAnsi" w:hAnsiTheme="majorHAnsi"/>
          <w:b/>
          <w:color w:val="34ABC1"/>
          <w:sz w:val="52"/>
        </w:rPr>
        <w:t>Policy</w:t>
      </w:r>
    </w:p>
    <w:p w14:paraId="072F4917" w14:textId="4C1622F1" w:rsidR="00094909" w:rsidRPr="002A29F8" w:rsidRDefault="009F621F">
      <w:pPr>
        <w:rPr>
          <w:rFonts w:asciiTheme="majorHAnsi" w:hAnsiTheme="majorHAnsi" w:cs="Arial"/>
          <w:sz w:val="24"/>
          <w:szCs w:val="18"/>
          <w:lang w:eastAsia="en-AU"/>
        </w:rPr>
      </w:pPr>
      <w:r w:rsidRPr="00B87CA5">
        <w:rPr>
          <w:rFonts w:asciiTheme="majorHAnsi" w:hAnsiTheme="majorHAnsi" w:cs="Arial"/>
          <w:sz w:val="24"/>
          <w:szCs w:val="18"/>
          <w:lang w:eastAsia="en-AU"/>
        </w:rPr>
        <w:t>Professional Development is</w:t>
      </w:r>
      <w:r w:rsidR="008170BA" w:rsidRPr="00B87CA5">
        <w:rPr>
          <w:rFonts w:asciiTheme="majorHAnsi" w:hAnsiTheme="majorHAnsi" w:cs="Arial"/>
          <w:sz w:val="24"/>
          <w:szCs w:val="18"/>
          <w:lang w:eastAsia="en-AU"/>
        </w:rPr>
        <w:t xml:space="preserve"> a</w:t>
      </w:r>
      <w:r w:rsidRPr="00B87CA5">
        <w:rPr>
          <w:rFonts w:asciiTheme="majorHAnsi" w:hAnsiTheme="majorHAnsi" w:cs="Arial"/>
          <w:sz w:val="24"/>
          <w:szCs w:val="18"/>
          <w:lang w:eastAsia="en-AU"/>
        </w:rPr>
        <w:t xml:space="preserve"> term used which includes, workshops, conferences, in-services, training sessions, formal studying, readings and research. </w:t>
      </w:r>
      <w:r w:rsidR="00F86F70" w:rsidRPr="00B87CA5">
        <w:rPr>
          <w:rFonts w:asciiTheme="majorHAnsi" w:hAnsiTheme="majorHAnsi" w:cs="Arial"/>
          <w:sz w:val="24"/>
          <w:szCs w:val="18"/>
          <w:lang w:eastAsia="en-AU"/>
        </w:rPr>
        <w:t xml:space="preserve">A commitment by Early Childhood Educators to ongoing professional development is the key to effective continuous improvement and the provision of quality </w:t>
      </w:r>
      <w:r w:rsidR="008071B8" w:rsidRPr="00B87CA5">
        <w:rPr>
          <w:rFonts w:asciiTheme="majorHAnsi" w:hAnsiTheme="majorHAnsi" w:cs="Arial"/>
          <w:sz w:val="24"/>
          <w:szCs w:val="18"/>
          <w:lang w:eastAsia="en-AU"/>
        </w:rPr>
        <w:t>childcare</w:t>
      </w:r>
      <w:r w:rsidR="00F86F70" w:rsidRPr="00B87CA5">
        <w:rPr>
          <w:rFonts w:asciiTheme="majorHAnsi" w:hAnsiTheme="majorHAnsi" w:cs="Arial"/>
          <w:sz w:val="24"/>
          <w:szCs w:val="18"/>
          <w:lang w:eastAsia="en-AU"/>
        </w:rPr>
        <w:t xml:space="preserve">. Engaging in professional development helps to identify areas of strengths and area requiring improvement. </w:t>
      </w:r>
    </w:p>
    <w:p w14:paraId="553DE4FF" w14:textId="0FF7F239" w:rsidR="00BC7143" w:rsidRPr="00B87CA5" w:rsidRDefault="00A858CF">
      <w:pPr>
        <w:rPr>
          <w:rFonts w:asciiTheme="majorHAnsi" w:hAnsiTheme="majorHAnsi"/>
          <w:b/>
        </w:rPr>
      </w:pPr>
      <w:r w:rsidRPr="00B87CA5">
        <w:rPr>
          <w:rFonts w:asciiTheme="majorHAnsi" w:hAnsiTheme="majorHAnsi"/>
          <w:b/>
        </w:rPr>
        <w:t>National Quality Standard</w:t>
      </w:r>
      <w:r w:rsidR="00401021" w:rsidRPr="00B87CA5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F005EB" w:rsidRPr="00B87CA5" w14:paraId="07D90ADC" w14:textId="77777777" w:rsidTr="002A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4610A6BA" w14:textId="77777777" w:rsidR="00F005EB" w:rsidRPr="00B87CA5" w:rsidRDefault="00F005EB" w:rsidP="002A29F8">
            <w:pPr>
              <w:spacing w:line="360" w:lineRule="auto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 xml:space="preserve">Quality Area 7: Governance and Leadership  </w:t>
            </w:r>
          </w:p>
        </w:tc>
      </w:tr>
      <w:tr w:rsidR="00F005EB" w:rsidRPr="00B87CA5" w14:paraId="26FB5029" w14:textId="77777777" w:rsidTr="002A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76F2E9" w14:textId="77777777" w:rsidR="00F005EB" w:rsidRPr="00B87CA5" w:rsidRDefault="00F005EB" w:rsidP="002A29F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 w:val="0"/>
                <w:sz w:val="18"/>
                <w:szCs w:val="18"/>
              </w:rPr>
              <w:t>7.1.1</w:t>
            </w:r>
          </w:p>
        </w:tc>
        <w:tc>
          <w:tcPr>
            <w:tcW w:w="3119" w:type="dxa"/>
          </w:tcPr>
          <w:p w14:paraId="6951989A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/>
                <w:sz w:val="18"/>
                <w:szCs w:val="18"/>
              </w:rPr>
              <w:t xml:space="preserve">Service philosophy and purposes </w:t>
            </w:r>
          </w:p>
        </w:tc>
        <w:tc>
          <w:tcPr>
            <w:tcW w:w="5640" w:type="dxa"/>
          </w:tcPr>
          <w:p w14:paraId="7A58427B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sz w:val="18"/>
                <w:szCs w:val="18"/>
              </w:rPr>
              <w:t>A statement of philosophy guides all aspects of the service’s operations</w:t>
            </w:r>
          </w:p>
        </w:tc>
      </w:tr>
      <w:tr w:rsidR="00F005EB" w:rsidRPr="00B87CA5" w14:paraId="689EF574" w14:textId="77777777" w:rsidTr="002A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3F08E4" w14:textId="77777777" w:rsidR="00F005EB" w:rsidRPr="00B87CA5" w:rsidRDefault="00F005EB" w:rsidP="002A29F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 w:val="0"/>
                <w:sz w:val="18"/>
                <w:szCs w:val="18"/>
              </w:rPr>
              <w:t>7.1.2</w:t>
            </w:r>
          </w:p>
        </w:tc>
        <w:tc>
          <w:tcPr>
            <w:tcW w:w="3119" w:type="dxa"/>
          </w:tcPr>
          <w:p w14:paraId="1744DE0F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/>
                <w:sz w:val="18"/>
                <w:szCs w:val="18"/>
              </w:rPr>
              <w:t xml:space="preserve">Management Systems </w:t>
            </w:r>
          </w:p>
        </w:tc>
        <w:tc>
          <w:tcPr>
            <w:tcW w:w="5640" w:type="dxa"/>
          </w:tcPr>
          <w:p w14:paraId="4807A703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sz w:val="18"/>
                <w:szCs w:val="18"/>
              </w:rPr>
              <w:t xml:space="preserve">Systems are in place to manage risk and enable the effective management and operation of a quality service </w:t>
            </w:r>
          </w:p>
        </w:tc>
      </w:tr>
      <w:tr w:rsidR="00F005EB" w:rsidRPr="00B87CA5" w14:paraId="3AF9E1C7" w14:textId="77777777" w:rsidTr="002A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32FA46E" w14:textId="77777777" w:rsidR="00F005EB" w:rsidRPr="00B87CA5" w:rsidRDefault="00F005EB" w:rsidP="002A29F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 w:val="0"/>
                <w:sz w:val="18"/>
                <w:szCs w:val="18"/>
              </w:rPr>
              <w:t>7.2</w:t>
            </w:r>
          </w:p>
        </w:tc>
        <w:tc>
          <w:tcPr>
            <w:tcW w:w="3119" w:type="dxa"/>
          </w:tcPr>
          <w:p w14:paraId="25C3D965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/>
                <w:sz w:val="18"/>
                <w:szCs w:val="18"/>
              </w:rPr>
              <w:t xml:space="preserve">Leadership </w:t>
            </w:r>
          </w:p>
        </w:tc>
        <w:tc>
          <w:tcPr>
            <w:tcW w:w="5640" w:type="dxa"/>
          </w:tcPr>
          <w:p w14:paraId="6577AB77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sz w:val="18"/>
                <w:szCs w:val="18"/>
              </w:rPr>
              <w:t xml:space="preserve">Effective leadership builds and promotes a positive organisational culture and professional learning community </w:t>
            </w:r>
          </w:p>
        </w:tc>
      </w:tr>
      <w:tr w:rsidR="00F005EB" w:rsidRPr="00B87CA5" w14:paraId="12AC0B84" w14:textId="77777777" w:rsidTr="002A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575833" w14:textId="77777777" w:rsidR="00F005EB" w:rsidRPr="00B87CA5" w:rsidRDefault="00F005EB" w:rsidP="002A29F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 w:val="0"/>
                <w:sz w:val="18"/>
                <w:szCs w:val="18"/>
              </w:rPr>
              <w:t>7.2.1</w:t>
            </w:r>
          </w:p>
        </w:tc>
        <w:tc>
          <w:tcPr>
            <w:tcW w:w="3119" w:type="dxa"/>
          </w:tcPr>
          <w:p w14:paraId="74DF6C40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/>
                <w:sz w:val="18"/>
                <w:szCs w:val="18"/>
              </w:rPr>
              <w:t xml:space="preserve">Continuous improvement </w:t>
            </w:r>
          </w:p>
        </w:tc>
        <w:tc>
          <w:tcPr>
            <w:tcW w:w="5640" w:type="dxa"/>
          </w:tcPr>
          <w:p w14:paraId="3A48B748" w14:textId="7BF4ACA1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sz w:val="18"/>
                <w:szCs w:val="18"/>
              </w:rPr>
              <w:t>There is an effective self-assessment and quality improvement process I</w:t>
            </w:r>
            <w:r w:rsidR="00FB68A4" w:rsidRPr="00B87CA5">
              <w:rPr>
                <w:rFonts w:asciiTheme="majorHAnsi" w:hAnsiTheme="majorHAnsi"/>
                <w:sz w:val="18"/>
                <w:szCs w:val="18"/>
              </w:rPr>
              <w:t>n</w:t>
            </w:r>
            <w:r w:rsidRPr="00B87CA5">
              <w:rPr>
                <w:rFonts w:asciiTheme="majorHAnsi" w:hAnsiTheme="majorHAnsi"/>
                <w:sz w:val="18"/>
                <w:szCs w:val="18"/>
              </w:rPr>
              <w:t xml:space="preserve"> place </w:t>
            </w:r>
          </w:p>
        </w:tc>
      </w:tr>
      <w:tr w:rsidR="00F005EB" w:rsidRPr="00B87CA5" w14:paraId="2B5A59D1" w14:textId="77777777" w:rsidTr="002A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428FEE" w14:textId="77777777" w:rsidR="00F005EB" w:rsidRPr="00B87CA5" w:rsidRDefault="00F005EB" w:rsidP="002A29F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 w:val="0"/>
                <w:sz w:val="18"/>
                <w:szCs w:val="18"/>
              </w:rPr>
              <w:t>7.2.2</w:t>
            </w:r>
          </w:p>
        </w:tc>
        <w:tc>
          <w:tcPr>
            <w:tcW w:w="3119" w:type="dxa"/>
          </w:tcPr>
          <w:p w14:paraId="2D989A85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/>
                <w:sz w:val="18"/>
                <w:szCs w:val="18"/>
              </w:rPr>
              <w:t xml:space="preserve">Educational leadership </w:t>
            </w:r>
          </w:p>
        </w:tc>
        <w:tc>
          <w:tcPr>
            <w:tcW w:w="5640" w:type="dxa"/>
          </w:tcPr>
          <w:p w14:paraId="526C99EF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sz w:val="18"/>
                <w:szCs w:val="18"/>
              </w:rPr>
              <w:t xml:space="preserve">The educational leader is supported and leads the development and implementation of the educational program and assessment and planning cycle </w:t>
            </w:r>
          </w:p>
        </w:tc>
      </w:tr>
      <w:tr w:rsidR="00F005EB" w:rsidRPr="00B87CA5" w14:paraId="18254A45" w14:textId="77777777" w:rsidTr="002A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434614C" w14:textId="77777777" w:rsidR="00F005EB" w:rsidRPr="00B87CA5" w:rsidRDefault="00F005EB" w:rsidP="002A29F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 w:val="0"/>
                <w:sz w:val="18"/>
                <w:szCs w:val="18"/>
              </w:rPr>
              <w:t>7.2.3</w:t>
            </w:r>
          </w:p>
        </w:tc>
        <w:tc>
          <w:tcPr>
            <w:tcW w:w="3119" w:type="dxa"/>
          </w:tcPr>
          <w:p w14:paraId="28856732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7CA5">
              <w:rPr>
                <w:rFonts w:asciiTheme="majorHAnsi" w:hAnsiTheme="majorHAnsi"/>
                <w:b/>
                <w:sz w:val="18"/>
                <w:szCs w:val="18"/>
              </w:rPr>
              <w:t xml:space="preserve">Development of professionals </w:t>
            </w:r>
          </w:p>
        </w:tc>
        <w:tc>
          <w:tcPr>
            <w:tcW w:w="5640" w:type="dxa"/>
          </w:tcPr>
          <w:p w14:paraId="20D4A0B0" w14:textId="77777777" w:rsidR="00F005EB" w:rsidRPr="00B87CA5" w:rsidRDefault="00F005EB" w:rsidP="002A29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87CA5">
              <w:rPr>
                <w:rFonts w:asciiTheme="majorHAnsi" w:hAnsiTheme="majorHAnsi"/>
                <w:sz w:val="18"/>
                <w:szCs w:val="18"/>
              </w:rPr>
              <w:t xml:space="preserve">Educators, co-ordinations and staff members’’ performance is regularly evaluated and individual plans are in place to support learning and development. </w:t>
            </w:r>
          </w:p>
        </w:tc>
      </w:tr>
    </w:tbl>
    <w:p w14:paraId="43B2AFA0" w14:textId="77777777" w:rsidR="00401021" w:rsidRPr="00B87CA5" w:rsidRDefault="00401021">
      <w:pPr>
        <w:rPr>
          <w:rFonts w:asciiTheme="majorHAnsi" w:hAnsiTheme="majorHAnsi"/>
        </w:rPr>
      </w:pPr>
    </w:p>
    <w:p w14:paraId="171C4C68" w14:textId="77777777" w:rsidR="00F92053" w:rsidRPr="00B87CA5" w:rsidRDefault="00BC7C68">
      <w:pPr>
        <w:rPr>
          <w:rFonts w:asciiTheme="majorHAnsi" w:hAnsiTheme="majorHAnsi"/>
          <w:b/>
        </w:rPr>
      </w:pPr>
      <w:r w:rsidRPr="00B87CA5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92053" w:rsidRPr="00B87CA5" w14:paraId="6458E8B7" w14:textId="77777777" w:rsidTr="0037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ABE40F" w14:textId="77777777" w:rsidR="00F92053" w:rsidRPr="00B87CA5" w:rsidRDefault="00BC7C68" w:rsidP="00373150">
            <w:pPr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 xml:space="preserve">Children (Education and Care Services) National Law NSW </w:t>
            </w:r>
          </w:p>
        </w:tc>
      </w:tr>
      <w:tr w:rsidR="004E6172" w:rsidRPr="00B87CA5" w14:paraId="081A91AE" w14:textId="77777777" w:rsidTr="0037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E4A972" w14:textId="63543BC1" w:rsidR="004E6172" w:rsidRPr="00B87CA5" w:rsidRDefault="009E351F" w:rsidP="004E6172">
            <w:pPr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>118</w:t>
            </w:r>
          </w:p>
        </w:tc>
        <w:tc>
          <w:tcPr>
            <w:tcW w:w="8646" w:type="dxa"/>
          </w:tcPr>
          <w:p w14:paraId="7C4542A4" w14:textId="21EC0EDF" w:rsidR="004E6172" w:rsidRPr="00B87CA5" w:rsidRDefault="009E351F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 xml:space="preserve">Educational Leader </w:t>
            </w:r>
          </w:p>
        </w:tc>
      </w:tr>
      <w:tr w:rsidR="004E6172" w:rsidRPr="00B87CA5" w14:paraId="1314F518" w14:textId="77777777" w:rsidTr="0037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537CAD" w14:textId="780333CF" w:rsidR="004E6172" w:rsidRPr="00B87CA5" w:rsidRDefault="009E351F" w:rsidP="004E6172">
            <w:pPr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>126</w:t>
            </w:r>
          </w:p>
        </w:tc>
        <w:tc>
          <w:tcPr>
            <w:tcW w:w="8646" w:type="dxa"/>
          </w:tcPr>
          <w:p w14:paraId="63E2E917" w14:textId="74EAF2FD" w:rsidR="004E6172" w:rsidRPr="00B87CA5" w:rsidRDefault="009E351F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>Centre-Based services – general educator qualifications</w:t>
            </w:r>
          </w:p>
        </w:tc>
      </w:tr>
      <w:tr w:rsidR="004E6172" w:rsidRPr="00B87CA5" w14:paraId="61BB4C1E" w14:textId="77777777" w:rsidTr="0037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0B561D" w14:textId="1E9DEB04" w:rsidR="004E6172" w:rsidRPr="00B87CA5" w:rsidRDefault="009E351F" w:rsidP="004E6172">
            <w:pPr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>136</w:t>
            </w:r>
          </w:p>
        </w:tc>
        <w:tc>
          <w:tcPr>
            <w:tcW w:w="8646" w:type="dxa"/>
          </w:tcPr>
          <w:p w14:paraId="1BF35973" w14:textId="2B4DAA5B" w:rsidR="004E6172" w:rsidRPr="00B87CA5" w:rsidRDefault="009E351F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 xml:space="preserve">Approval of qualifications </w:t>
            </w:r>
          </w:p>
        </w:tc>
      </w:tr>
      <w:tr w:rsidR="004E6172" w:rsidRPr="00B87CA5" w14:paraId="34083E29" w14:textId="77777777" w:rsidTr="0037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6415B4" w14:textId="7478C340" w:rsidR="004E6172" w:rsidRPr="00B87CA5" w:rsidRDefault="009E351F" w:rsidP="004E6172">
            <w:pPr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>138</w:t>
            </w:r>
          </w:p>
        </w:tc>
        <w:tc>
          <w:tcPr>
            <w:tcW w:w="8646" w:type="dxa"/>
          </w:tcPr>
          <w:p w14:paraId="3FA18F6E" w14:textId="6460D0D8" w:rsidR="004E6172" w:rsidRPr="00B87CA5" w:rsidRDefault="009E351F" w:rsidP="004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A5">
              <w:rPr>
                <w:rFonts w:asciiTheme="majorHAnsi" w:hAnsiTheme="majorHAnsi"/>
              </w:rPr>
              <w:t>Application for qualification to be assessed for inclusion on the list of approved qualifications</w:t>
            </w:r>
          </w:p>
        </w:tc>
      </w:tr>
    </w:tbl>
    <w:p w14:paraId="361434C6" w14:textId="0ACD0751" w:rsidR="00A858CF" w:rsidRPr="00B87CA5" w:rsidRDefault="00A858CF">
      <w:pPr>
        <w:rPr>
          <w:rFonts w:asciiTheme="majorHAnsi" w:hAnsiTheme="majorHAnsi"/>
          <w:color w:val="808080" w:themeColor="background1" w:themeShade="80"/>
        </w:rPr>
      </w:pPr>
    </w:p>
    <w:p w14:paraId="3C37F1C7" w14:textId="77777777" w:rsidR="00086DE3" w:rsidRPr="008532EF" w:rsidRDefault="00086DE3" w:rsidP="003F3483">
      <w:pPr>
        <w:spacing w:after="0" w:line="240" w:lineRule="auto"/>
        <w:rPr>
          <w:rFonts w:asciiTheme="majorHAnsi" w:hAnsiTheme="majorHAnsi"/>
          <w:b/>
        </w:rPr>
      </w:pPr>
      <w:bookmarkStart w:id="0" w:name="_Hlk511328809"/>
      <w:r w:rsidRPr="008532EF">
        <w:rPr>
          <w:rFonts w:asciiTheme="majorHAnsi" w:hAnsiTheme="majorHAnsi"/>
          <w:b/>
        </w:rPr>
        <w:t xml:space="preserve">Related Policies </w:t>
      </w:r>
      <w:r w:rsidRPr="008532EF">
        <w:rPr>
          <w:rFonts w:asciiTheme="majorHAnsi" w:hAnsiTheme="majorHAnsi"/>
          <w:b/>
        </w:rPr>
        <w:tab/>
      </w:r>
    </w:p>
    <w:tbl>
      <w:tblPr>
        <w:tblStyle w:val="GridTable1Light-Accent3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86DE3" w:rsidRPr="00121EB6" w14:paraId="33424122" w14:textId="77777777" w:rsidTr="0008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59C647C" w14:textId="33E39151" w:rsidR="00086DE3" w:rsidRPr="00086DE3" w:rsidRDefault="00086DE3" w:rsidP="002A29F8">
            <w:pPr>
              <w:rPr>
                <w:rFonts w:asciiTheme="majorHAnsi" w:hAnsiTheme="majorHAnsi"/>
                <w:b w:val="0"/>
                <w:bCs w:val="0"/>
              </w:rPr>
            </w:pPr>
            <w:r w:rsidRPr="00086DE3">
              <w:rPr>
                <w:rFonts w:asciiTheme="majorHAnsi" w:hAnsiTheme="majorHAnsi"/>
                <w:b w:val="0"/>
              </w:rPr>
              <w:t xml:space="preserve">Code of Conduct Policy </w:t>
            </w:r>
          </w:p>
          <w:p w14:paraId="3C4AAF5C" w14:textId="739890D4" w:rsidR="00086DE3" w:rsidRPr="00086DE3" w:rsidRDefault="00086DE3" w:rsidP="002A29F8">
            <w:pPr>
              <w:rPr>
                <w:rFonts w:ascii="Calibri Light" w:hAnsi="Calibri Light"/>
                <w:b w:val="0"/>
                <w:bCs w:val="0"/>
              </w:rPr>
            </w:pPr>
            <w:r w:rsidRPr="00086DE3">
              <w:rPr>
                <w:rFonts w:ascii="Calibri Light" w:hAnsi="Calibri Light"/>
                <w:b w:val="0"/>
              </w:rPr>
              <w:t>Curriculum (Pedagogy) and Educators Training Policy</w:t>
            </w:r>
          </w:p>
          <w:p w14:paraId="693BB958" w14:textId="15A09238" w:rsidR="00086DE3" w:rsidRPr="002A29F8" w:rsidRDefault="00086DE3" w:rsidP="002A29F8">
            <w:pPr>
              <w:rPr>
                <w:rFonts w:asciiTheme="majorHAnsi" w:hAnsiTheme="majorHAnsi"/>
              </w:rPr>
            </w:pPr>
            <w:r w:rsidRPr="00086DE3">
              <w:rPr>
                <w:rFonts w:asciiTheme="majorHAnsi" w:hAnsiTheme="majorHAnsi"/>
                <w:b w:val="0"/>
                <w:bCs w:val="0"/>
              </w:rPr>
              <w:t>Retention of Records Policy</w:t>
            </w:r>
            <w:r>
              <w:rPr>
                <w:rFonts w:asciiTheme="majorHAnsi" w:hAnsiTheme="majorHAnsi"/>
                <w:b w:val="0"/>
                <w:bCs w:val="0"/>
              </w:rPr>
              <w:t xml:space="preserve"> </w:t>
            </w:r>
          </w:p>
        </w:tc>
      </w:tr>
      <w:bookmarkEnd w:id="0"/>
    </w:tbl>
    <w:p w14:paraId="0FC978DD" w14:textId="77777777" w:rsidR="00086DE3" w:rsidRPr="008532EF" w:rsidRDefault="00086DE3" w:rsidP="00086DE3">
      <w:pPr>
        <w:rPr>
          <w:lang w:val="en-AU"/>
        </w:rPr>
      </w:pPr>
    </w:p>
    <w:p w14:paraId="77FCF59C" w14:textId="3E674D1F" w:rsidR="00086DE3" w:rsidRDefault="00086DE3">
      <w:pPr>
        <w:rPr>
          <w:rFonts w:asciiTheme="majorHAnsi" w:hAnsiTheme="majorHAnsi"/>
          <w:b/>
        </w:rPr>
      </w:pPr>
    </w:p>
    <w:p w14:paraId="39800B00" w14:textId="546852FC" w:rsidR="00BC7143" w:rsidRPr="00B87CA5" w:rsidRDefault="00BC7143">
      <w:pPr>
        <w:rPr>
          <w:rFonts w:asciiTheme="majorHAnsi" w:hAnsiTheme="majorHAnsi"/>
          <w:b/>
        </w:rPr>
      </w:pPr>
      <w:r w:rsidRPr="00B87CA5">
        <w:rPr>
          <w:rFonts w:asciiTheme="majorHAnsi" w:hAnsiTheme="majorHAnsi"/>
          <w:b/>
        </w:rPr>
        <w:t>PURPOSE</w:t>
      </w:r>
    </w:p>
    <w:p w14:paraId="0D9418C0" w14:textId="1FD42F50" w:rsidR="005C4425" w:rsidRPr="00B87CA5" w:rsidRDefault="005C4425">
      <w:pPr>
        <w:rPr>
          <w:rFonts w:asciiTheme="majorHAnsi" w:hAnsiTheme="majorHAnsi" w:cs="Arial"/>
          <w:szCs w:val="18"/>
          <w:lang w:eastAsia="en-AU"/>
        </w:rPr>
      </w:pPr>
      <w:r w:rsidRPr="00B87CA5">
        <w:rPr>
          <w:rFonts w:asciiTheme="majorHAnsi" w:hAnsiTheme="majorHAnsi" w:cs="Arial"/>
          <w:szCs w:val="18"/>
          <w:lang w:eastAsia="en-AU"/>
        </w:rPr>
        <w:t xml:space="preserve">Professional development allows individuals to build and improve their knowledge and skills within the early childhood industry whilst keeping up to date with current research </w:t>
      </w:r>
      <w:r w:rsidRPr="003F3483">
        <w:rPr>
          <w:rFonts w:asciiTheme="majorHAnsi" w:hAnsiTheme="majorHAnsi" w:cs="Arial"/>
          <w:szCs w:val="18"/>
          <w:lang w:eastAsia="en-AU"/>
        </w:rPr>
        <w:t>a</w:t>
      </w:r>
      <w:r w:rsidR="00B87CA5" w:rsidRPr="003F3483">
        <w:rPr>
          <w:rFonts w:asciiTheme="majorHAnsi" w:hAnsiTheme="majorHAnsi" w:cs="Arial"/>
          <w:szCs w:val="18"/>
          <w:lang w:eastAsia="en-AU"/>
        </w:rPr>
        <w:t>n</w:t>
      </w:r>
      <w:r w:rsidRPr="003F3483">
        <w:rPr>
          <w:rFonts w:asciiTheme="majorHAnsi" w:hAnsiTheme="majorHAnsi" w:cs="Arial"/>
          <w:szCs w:val="18"/>
          <w:lang w:eastAsia="en-AU"/>
        </w:rPr>
        <w:t>d recommended</w:t>
      </w:r>
      <w:r w:rsidRPr="00B87CA5">
        <w:rPr>
          <w:rFonts w:asciiTheme="majorHAnsi" w:hAnsiTheme="majorHAnsi" w:cs="Arial"/>
          <w:szCs w:val="18"/>
          <w:lang w:eastAsia="en-AU"/>
        </w:rPr>
        <w:t xml:space="preserve"> practice. </w:t>
      </w:r>
    </w:p>
    <w:p w14:paraId="2763F733" w14:textId="60BCAF99" w:rsidR="00107D70" w:rsidRPr="00B87CA5" w:rsidRDefault="009F621F">
      <w:pPr>
        <w:rPr>
          <w:rFonts w:asciiTheme="majorHAnsi" w:hAnsiTheme="majorHAnsi" w:cs="Arial"/>
          <w:szCs w:val="18"/>
          <w:lang w:eastAsia="en-AU"/>
        </w:rPr>
      </w:pPr>
      <w:r w:rsidRPr="00B87CA5">
        <w:rPr>
          <w:rFonts w:asciiTheme="majorHAnsi" w:hAnsiTheme="majorHAnsi" w:cs="Arial"/>
          <w:szCs w:val="18"/>
          <w:lang w:eastAsia="en-AU"/>
        </w:rPr>
        <w:t xml:space="preserve">The Early Childhood Education Sector continues to grow and change. These changes impact on licensing and assessment </w:t>
      </w:r>
      <w:r w:rsidR="00B93300" w:rsidRPr="00B87CA5">
        <w:rPr>
          <w:rFonts w:asciiTheme="majorHAnsi" w:hAnsiTheme="majorHAnsi" w:cs="Arial"/>
          <w:szCs w:val="18"/>
          <w:lang w:eastAsia="en-AU"/>
        </w:rPr>
        <w:t>requirements</w:t>
      </w:r>
      <w:r w:rsidRPr="00B87CA5">
        <w:rPr>
          <w:rFonts w:asciiTheme="majorHAnsi" w:hAnsiTheme="majorHAnsi" w:cs="Arial"/>
          <w:szCs w:val="18"/>
          <w:lang w:eastAsia="en-AU"/>
        </w:rPr>
        <w:t xml:space="preserve"> as well as our </w:t>
      </w:r>
      <w:r w:rsidR="00B93300" w:rsidRPr="00B87CA5">
        <w:rPr>
          <w:rFonts w:asciiTheme="majorHAnsi" w:hAnsiTheme="majorHAnsi" w:cs="Arial"/>
          <w:szCs w:val="18"/>
          <w:lang w:eastAsia="en-AU"/>
        </w:rPr>
        <w:t>interactions</w:t>
      </w:r>
      <w:r w:rsidRPr="00B87CA5">
        <w:rPr>
          <w:rFonts w:asciiTheme="majorHAnsi" w:hAnsiTheme="majorHAnsi" w:cs="Arial"/>
          <w:szCs w:val="18"/>
          <w:lang w:eastAsia="en-AU"/>
        </w:rPr>
        <w:t xml:space="preserve"> </w:t>
      </w:r>
      <w:r w:rsidR="00B93300" w:rsidRPr="00B87CA5">
        <w:rPr>
          <w:rFonts w:asciiTheme="majorHAnsi" w:hAnsiTheme="majorHAnsi" w:cs="Arial"/>
          <w:szCs w:val="18"/>
          <w:lang w:eastAsia="en-AU"/>
        </w:rPr>
        <w:t xml:space="preserve">and documentation of individual children. </w:t>
      </w:r>
      <w:r w:rsidRPr="00B87CA5">
        <w:rPr>
          <w:rFonts w:asciiTheme="majorHAnsi" w:hAnsiTheme="majorHAnsi" w:cs="Arial"/>
          <w:szCs w:val="18"/>
          <w:lang w:eastAsia="en-AU"/>
        </w:rPr>
        <w:t xml:space="preserve"> </w:t>
      </w:r>
      <w:r w:rsidR="005828D8" w:rsidRPr="00B87CA5">
        <w:rPr>
          <w:rFonts w:asciiTheme="majorHAnsi" w:hAnsiTheme="majorHAnsi" w:cs="Arial"/>
          <w:szCs w:val="18"/>
          <w:lang w:eastAsia="en-AU"/>
        </w:rPr>
        <w:t>To comply and improve we implement procedures</w:t>
      </w:r>
      <w:r w:rsidR="00F458C0" w:rsidRPr="00B87CA5">
        <w:rPr>
          <w:rFonts w:asciiTheme="majorHAnsi" w:hAnsiTheme="majorHAnsi" w:cs="Arial"/>
          <w:szCs w:val="18"/>
          <w:lang w:eastAsia="en-AU"/>
        </w:rPr>
        <w:t xml:space="preserve"> for </w:t>
      </w:r>
      <w:r w:rsidR="005C4425" w:rsidRPr="00B87CA5">
        <w:rPr>
          <w:rFonts w:asciiTheme="majorHAnsi" w:hAnsiTheme="majorHAnsi" w:cs="Arial"/>
          <w:szCs w:val="18"/>
          <w:lang w:eastAsia="en-AU"/>
        </w:rPr>
        <w:t>identifying</w:t>
      </w:r>
      <w:r w:rsidR="00F458C0" w:rsidRPr="00B87CA5">
        <w:rPr>
          <w:rFonts w:asciiTheme="majorHAnsi" w:hAnsiTheme="majorHAnsi" w:cs="Arial"/>
          <w:szCs w:val="18"/>
          <w:lang w:eastAsia="en-AU"/>
        </w:rPr>
        <w:t xml:space="preserve"> </w:t>
      </w:r>
      <w:r w:rsidR="005C4425" w:rsidRPr="00B87CA5">
        <w:rPr>
          <w:rFonts w:asciiTheme="majorHAnsi" w:hAnsiTheme="majorHAnsi" w:cs="Arial"/>
          <w:szCs w:val="18"/>
          <w:lang w:eastAsia="en-AU"/>
        </w:rPr>
        <w:t>areas in which our educators and staff can enhance skills and knowledge in the early childhood industry</w:t>
      </w:r>
      <w:r w:rsidR="00F458C0" w:rsidRPr="00B87CA5">
        <w:rPr>
          <w:rFonts w:asciiTheme="majorHAnsi" w:hAnsiTheme="majorHAnsi" w:cs="Arial"/>
          <w:szCs w:val="18"/>
          <w:lang w:eastAsia="en-AU"/>
        </w:rPr>
        <w:t xml:space="preserve"> through relevant and effective professional development and training.  We aim to review and update individual professional development plans based on performance appraisals detecting strengths, interests and goals. </w:t>
      </w:r>
    </w:p>
    <w:p w14:paraId="1E9BB039" w14:textId="77777777" w:rsidR="00401021" w:rsidRPr="00B87CA5" w:rsidRDefault="00401021">
      <w:pPr>
        <w:rPr>
          <w:rFonts w:asciiTheme="majorHAnsi" w:hAnsiTheme="majorHAnsi"/>
          <w:b/>
        </w:rPr>
      </w:pPr>
      <w:r w:rsidRPr="00B87CA5">
        <w:rPr>
          <w:rFonts w:asciiTheme="majorHAnsi" w:hAnsiTheme="majorHAnsi"/>
          <w:b/>
        </w:rPr>
        <w:t>SCOPE</w:t>
      </w:r>
    </w:p>
    <w:p w14:paraId="55C4354D" w14:textId="11DFB236" w:rsidR="00DE3AD4" w:rsidRPr="00B87CA5" w:rsidRDefault="00401021">
      <w:pPr>
        <w:rPr>
          <w:rFonts w:asciiTheme="majorHAnsi" w:hAnsiTheme="majorHAnsi"/>
        </w:rPr>
      </w:pPr>
      <w:r w:rsidRPr="00B87CA5">
        <w:rPr>
          <w:rFonts w:asciiTheme="majorHAnsi" w:hAnsiTheme="majorHAnsi"/>
        </w:rPr>
        <w:t xml:space="preserve">This policy applies to </w:t>
      </w:r>
      <w:r w:rsidR="00F458C0" w:rsidRPr="00B87CA5">
        <w:rPr>
          <w:rFonts w:asciiTheme="majorHAnsi" w:hAnsiTheme="majorHAnsi"/>
        </w:rPr>
        <w:t>Educator</w:t>
      </w:r>
      <w:r w:rsidR="008071B8" w:rsidRPr="00B87CA5">
        <w:rPr>
          <w:rFonts w:asciiTheme="majorHAnsi" w:hAnsiTheme="majorHAnsi"/>
        </w:rPr>
        <w:t>s, Staff and Management of the S</w:t>
      </w:r>
      <w:r w:rsidR="00F458C0" w:rsidRPr="00B87CA5">
        <w:rPr>
          <w:rFonts w:asciiTheme="majorHAnsi" w:hAnsiTheme="majorHAnsi"/>
        </w:rPr>
        <w:t xml:space="preserve">ervice </w:t>
      </w:r>
    </w:p>
    <w:p w14:paraId="6C553500" w14:textId="77777777" w:rsidR="00AE4208" w:rsidRPr="00B87CA5" w:rsidRDefault="00AE4208">
      <w:pPr>
        <w:rPr>
          <w:rFonts w:asciiTheme="majorHAnsi" w:hAnsiTheme="majorHAnsi"/>
        </w:rPr>
      </w:pPr>
    </w:p>
    <w:p w14:paraId="4F27CE63" w14:textId="77777777" w:rsidR="001D6495" w:rsidRPr="00B87CA5" w:rsidRDefault="001D6495">
      <w:pPr>
        <w:rPr>
          <w:rFonts w:asciiTheme="majorHAnsi" w:hAnsiTheme="majorHAnsi"/>
          <w:b/>
        </w:rPr>
      </w:pPr>
      <w:r w:rsidRPr="00B87CA5">
        <w:rPr>
          <w:rFonts w:asciiTheme="majorHAnsi" w:hAnsiTheme="majorHAnsi"/>
          <w:b/>
        </w:rPr>
        <w:t>IMPLEMENTATION</w:t>
      </w:r>
    </w:p>
    <w:p w14:paraId="01617DC1" w14:textId="1421FDCD" w:rsidR="00B34C8D" w:rsidRPr="00B87CA5" w:rsidRDefault="00F458C0" w:rsidP="00F458C0">
      <w:pPr>
        <w:rPr>
          <w:rFonts w:asciiTheme="majorHAnsi" w:hAnsiTheme="majorHAnsi" w:cs="Calibri"/>
        </w:rPr>
      </w:pPr>
      <w:r w:rsidRPr="00B87CA5">
        <w:rPr>
          <w:rFonts w:asciiTheme="majorHAnsi" w:hAnsiTheme="majorHAnsi" w:cs="Calibri"/>
        </w:rPr>
        <w:t>The ECA Code of Ethics suggests that in relation to being professional, educators will</w:t>
      </w:r>
      <w:r w:rsidR="00C26DA6" w:rsidRPr="00B87CA5">
        <w:rPr>
          <w:rFonts w:asciiTheme="majorHAnsi" w:hAnsiTheme="majorHAnsi" w:cs="Calibri"/>
        </w:rPr>
        <w:t xml:space="preserve"> take responsibility for articulating their professional values, knowledge and practice and the positive contribution to the early childhood pr</w:t>
      </w:r>
      <w:r w:rsidR="00EF5C67" w:rsidRPr="00B87CA5">
        <w:rPr>
          <w:rFonts w:asciiTheme="majorHAnsi" w:hAnsiTheme="majorHAnsi" w:cs="Calibri"/>
        </w:rPr>
        <w:t xml:space="preserve">ofession. Educators will engage in critical reflection, ongoing professional learning and support research that builds knowledge and that of the profession. </w:t>
      </w:r>
    </w:p>
    <w:p w14:paraId="7EE91854" w14:textId="77777777" w:rsidR="00EF5C67" w:rsidRPr="00B87CA5" w:rsidRDefault="00EF5C67" w:rsidP="00F458C0">
      <w:pPr>
        <w:rPr>
          <w:rFonts w:asciiTheme="majorHAnsi" w:hAnsiTheme="majorHAnsi" w:cs="Calibri"/>
        </w:rPr>
      </w:pPr>
    </w:p>
    <w:p w14:paraId="45259DC8" w14:textId="77777777" w:rsidR="001D334A" w:rsidRPr="00B87CA5" w:rsidRDefault="001D334A" w:rsidP="001D334A">
      <w:pPr>
        <w:rPr>
          <w:rFonts w:asciiTheme="majorHAnsi" w:hAnsiTheme="majorHAnsi"/>
          <w:color w:val="34ABC1"/>
          <w:sz w:val="24"/>
        </w:rPr>
      </w:pPr>
      <w:r w:rsidRPr="00B87CA5">
        <w:rPr>
          <w:rFonts w:asciiTheme="majorHAnsi" w:hAnsiTheme="majorHAnsi"/>
          <w:color w:val="34ABC1"/>
          <w:sz w:val="24"/>
        </w:rPr>
        <w:t>Management will ensure:</w:t>
      </w:r>
    </w:p>
    <w:p w14:paraId="7191EACB" w14:textId="6CE8EB61" w:rsidR="007F7F52" w:rsidRPr="00B87CA5" w:rsidRDefault="00EF5C67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 xml:space="preserve">The roster supports at least one educator who holds </w:t>
      </w:r>
      <w:r w:rsidRPr="003F3483">
        <w:rPr>
          <w:rFonts w:asciiTheme="majorHAnsi" w:hAnsiTheme="majorHAnsi"/>
        </w:rPr>
        <w:t xml:space="preserve">a </w:t>
      </w:r>
      <w:r w:rsidR="002709C4" w:rsidRPr="003F3483">
        <w:rPr>
          <w:rFonts w:asciiTheme="majorHAnsi" w:hAnsiTheme="majorHAnsi"/>
        </w:rPr>
        <w:t>recognised and</w:t>
      </w:r>
      <w:r w:rsidR="002709C4">
        <w:rPr>
          <w:rFonts w:asciiTheme="majorHAnsi" w:hAnsiTheme="majorHAnsi"/>
        </w:rPr>
        <w:t xml:space="preserve"> </w:t>
      </w:r>
      <w:r w:rsidRPr="00B87CA5">
        <w:rPr>
          <w:rFonts w:asciiTheme="majorHAnsi" w:hAnsiTheme="majorHAnsi"/>
        </w:rPr>
        <w:t>current first aid qualification</w:t>
      </w:r>
      <w:r w:rsidR="0037567E" w:rsidRPr="00B87CA5">
        <w:rPr>
          <w:rFonts w:asciiTheme="majorHAnsi" w:hAnsiTheme="majorHAnsi"/>
        </w:rPr>
        <w:t xml:space="preserve"> including CPR</w:t>
      </w:r>
      <w:r w:rsidRPr="00B87CA5">
        <w:rPr>
          <w:rFonts w:asciiTheme="majorHAnsi" w:hAnsiTheme="majorHAnsi"/>
        </w:rPr>
        <w:t xml:space="preserve">, </w:t>
      </w:r>
      <w:r w:rsidR="0037567E" w:rsidRPr="00B87CA5">
        <w:rPr>
          <w:rFonts w:asciiTheme="majorHAnsi" w:hAnsiTheme="majorHAnsi"/>
        </w:rPr>
        <w:t xml:space="preserve">child protection, </w:t>
      </w:r>
      <w:r w:rsidRPr="00B87CA5">
        <w:rPr>
          <w:rFonts w:asciiTheme="majorHAnsi" w:hAnsiTheme="majorHAnsi"/>
        </w:rPr>
        <w:t>asthma and anaphylaxis management training</w:t>
      </w:r>
    </w:p>
    <w:p w14:paraId="3677DF01" w14:textId="262FA6DF" w:rsidR="002770F1" w:rsidRPr="00B87CA5" w:rsidRDefault="002770F1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>A budgeted amount is available to provide relevant training to educators and staff</w:t>
      </w:r>
    </w:p>
    <w:p w14:paraId="58328BF2" w14:textId="1F1BA484" w:rsidR="002770F1" w:rsidRPr="00B87CA5" w:rsidRDefault="002770F1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 xml:space="preserve">To record all professional development </w:t>
      </w:r>
      <w:r w:rsidR="003E468E" w:rsidRPr="00B87CA5">
        <w:rPr>
          <w:rFonts w:asciiTheme="majorHAnsi" w:hAnsiTheme="majorHAnsi"/>
        </w:rPr>
        <w:t>completed</w:t>
      </w:r>
      <w:r w:rsidRPr="00B87CA5">
        <w:rPr>
          <w:rFonts w:asciiTheme="majorHAnsi" w:hAnsiTheme="majorHAnsi"/>
        </w:rPr>
        <w:t xml:space="preserve"> by educators and staff and pass on relevant material to enhance skills and knowledge</w:t>
      </w:r>
    </w:p>
    <w:p w14:paraId="04B68215" w14:textId="3EFF71F2" w:rsidR="002770F1" w:rsidRPr="00B87CA5" w:rsidRDefault="003E468E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 xml:space="preserve">The Nominated Supervisor undertakes professional development in accordance with National Regulations and the individual professional development plan </w:t>
      </w:r>
    </w:p>
    <w:p w14:paraId="41E61C20" w14:textId="4EBAAFE3" w:rsidR="003E468E" w:rsidRPr="00B87CA5" w:rsidRDefault="003E468E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>Provide a variety of professional development for educators and staff which includes: current research and readings, team meeting discussions, in-house training, networking, conferences etc</w:t>
      </w:r>
    </w:p>
    <w:p w14:paraId="2C0ECC27" w14:textId="5DF7DD14" w:rsidR="003E468E" w:rsidRPr="00B87CA5" w:rsidRDefault="003E468E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>Educators and staff have the opportunity</w:t>
      </w:r>
      <w:r w:rsidR="0003625D" w:rsidRPr="00B87CA5">
        <w:rPr>
          <w:rFonts w:asciiTheme="majorHAnsi" w:hAnsiTheme="majorHAnsi"/>
        </w:rPr>
        <w:t xml:space="preserve"> to experience different rooms</w:t>
      </w:r>
      <w:r w:rsidRPr="00B87CA5">
        <w:rPr>
          <w:rFonts w:asciiTheme="majorHAnsi" w:hAnsiTheme="majorHAnsi"/>
        </w:rPr>
        <w:t xml:space="preserve">. This shall be achieved through rotation of educators and staff at the beginning of each calendar year. However, rotation may occur at other times of the year when deemed necessary. </w:t>
      </w:r>
      <w:r w:rsidR="008B376B" w:rsidRPr="00B87CA5">
        <w:rPr>
          <w:rFonts w:asciiTheme="majorHAnsi" w:hAnsiTheme="majorHAnsi"/>
        </w:rPr>
        <w:t>Individual needs will be considered when rotation occurs but the final decision should not hinder other staff members from the opportunity to develop their skills and knowledge.</w:t>
      </w:r>
    </w:p>
    <w:p w14:paraId="34A37E5C" w14:textId="2308AF41" w:rsidR="003E468E" w:rsidRPr="00B87CA5" w:rsidRDefault="008B376B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lastRenderedPageBreak/>
        <w:t>Continuity of care for the children will be the primary consideration when movi</w:t>
      </w:r>
      <w:r w:rsidR="0003625D" w:rsidRPr="00B87CA5">
        <w:rPr>
          <w:rFonts w:asciiTheme="majorHAnsi" w:hAnsiTheme="majorHAnsi"/>
        </w:rPr>
        <w:t>ng staff to different rooms</w:t>
      </w:r>
      <w:r w:rsidRPr="00B87CA5">
        <w:rPr>
          <w:rFonts w:asciiTheme="majorHAnsi" w:hAnsiTheme="majorHAnsi"/>
        </w:rPr>
        <w:t>. Where possible, one person familiar to the children will remain in the room.</w:t>
      </w:r>
    </w:p>
    <w:p w14:paraId="1BDF3A89" w14:textId="05F9EE37" w:rsidR="00AE4208" w:rsidRPr="00B87CA5" w:rsidRDefault="00AE4208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 xml:space="preserve">Mentoring programs and management support networks are implements for educators and staff to ensure guidance and inspiration </w:t>
      </w:r>
    </w:p>
    <w:p w14:paraId="695E1BF7" w14:textId="73FA5FFB" w:rsidR="00AE4208" w:rsidRPr="00B87CA5" w:rsidRDefault="00AE4208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 xml:space="preserve">They are positive role models for Educators and staff </w:t>
      </w:r>
    </w:p>
    <w:p w14:paraId="39D30523" w14:textId="6C8820A5" w:rsidR="00F776DF" w:rsidRPr="00B87CA5" w:rsidRDefault="00B34C8D" w:rsidP="008071B8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>Educators are supported to attend professional development by committing time and resources in order to develop new skills and knowledge</w:t>
      </w:r>
    </w:p>
    <w:p w14:paraId="6AEA6294" w14:textId="0E7103A9" w:rsidR="001D334A" w:rsidRPr="00B87CA5" w:rsidRDefault="001D334A" w:rsidP="008071B8">
      <w:pPr>
        <w:spacing w:line="276" w:lineRule="auto"/>
        <w:rPr>
          <w:rFonts w:asciiTheme="majorHAnsi" w:hAnsiTheme="majorHAnsi"/>
          <w:color w:val="34ABC1"/>
          <w:sz w:val="24"/>
        </w:rPr>
      </w:pPr>
      <w:r w:rsidRPr="00B87CA5">
        <w:rPr>
          <w:rFonts w:asciiTheme="majorHAnsi" w:hAnsiTheme="majorHAnsi"/>
          <w:color w:val="34ABC1"/>
          <w:sz w:val="24"/>
        </w:rPr>
        <w:t>A Nominated Supervisor will:</w:t>
      </w:r>
    </w:p>
    <w:p w14:paraId="44A7F9C6" w14:textId="5B887E63" w:rsidR="0037567E" w:rsidRPr="00B87CA5" w:rsidRDefault="004E6172" w:rsidP="008071B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4"/>
        </w:rPr>
      </w:pPr>
      <w:r w:rsidRPr="00B87CA5">
        <w:rPr>
          <w:rFonts w:asciiTheme="majorHAnsi" w:hAnsiTheme="majorHAnsi"/>
        </w:rPr>
        <w:t xml:space="preserve">Ensure </w:t>
      </w:r>
      <w:r w:rsidR="0037567E" w:rsidRPr="00B87CA5">
        <w:rPr>
          <w:rFonts w:asciiTheme="majorHAnsi" w:hAnsiTheme="majorHAnsi"/>
        </w:rPr>
        <w:t xml:space="preserve">Child Protection training is valid and updated every 12-18 months to maintain skills and knowledge required by National Regulations and best practice. </w:t>
      </w:r>
    </w:p>
    <w:p w14:paraId="3E236C34" w14:textId="26C42EC4" w:rsidR="00EF5C67" w:rsidRPr="00B87CA5" w:rsidRDefault="0037567E" w:rsidP="008071B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4"/>
        </w:rPr>
      </w:pPr>
      <w:r w:rsidRPr="00B87CA5">
        <w:rPr>
          <w:rFonts w:asciiTheme="majorHAnsi" w:hAnsiTheme="majorHAnsi"/>
        </w:rPr>
        <w:t xml:space="preserve">Hold a current first aid (including CPR), asthma and anaphylaxis training at all times </w:t>
      </w:r>
    </w:p>
    <w:p w14:paraId="48A68D9B" w14:textId="38C75B0C" w:rsidR="006C3E2F" w:rsidRPr="00B87CA5" w:rsidRDefault="006C3E2F" w:rsidP="008071B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4"/>
        </w:rPr>
      </w:pPr>
      <w:r w:rsidRPr="00B87CA5">
        <w:rPr>
          <w:rFonts w:asciiTheme="majorHAnsi" w:hAnsiTheme="majorHAnsi"/>
        </w:rPr>
        <w:t>Attend a minimum of 4 professional development courses over a 12 month period</w:t>
      </w:r>
    </w:p>
    <w:p w14:paraId="450EEF8B" w14:textId="69088B26" w:rsidR="00AE4208" w:rsidRPr="00B87CA5" w:rsidRDefault="00AE4208" w:rsidP="008071B8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4"/>
        </w:rPr>
      </w:pPr>
      <w:r w:rsidRPr="00B87CA5">
        <w:rPr>
          <w:rFonts w:asciiTheme="majorHAnsi" w:hAnsiTheme="majorHAnsi"/>
        </w:rPr>
        <w:t xml:space="preserve">Be a positive role model for Educators and Staff </w:t>
      </w:r>
    </w:p>
    <w:p w14:paraId="202A3647" w14:textId="7108CF9E" w:rsidR="00EF5C67" w:rsidRPr="00B87CA5" w:rsidRDefault="004D4F7E" w:rsidP="00A51BDD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4"/>
        </w:rPr>
      </w:pPr>
      <w:r w:rsidRPr="00B87CA5">
        <w:rPr>
          <w:rFonts w:asciiTheme="majorHAnsi" w:hAnsiTheme="majorHAnsi"/>
        </w:rPr>
        <w:t xml:space="preserve">Collaborate with the Educational Leader to identify training needs across the service and source appropriate training and mentoring for educators </w:t>
      </w:r>
    </w:p>
    <w:p w14:paraId="446B186E" w14:textId="7E051B02" w:rsidR="00B34C8D" w:rsidRPr="00B87CA5" w:rsidRDefault="00B34C8D" w:rsidP="00A51BDD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24"/>
        </w:rPr>
      </w:pPr>
      <w:r w:rsidRPr="00B87CA5">
        <w:rPr>
          <w:rFonts w:asciiTheme="majorHAnsi" w:hAnsiTheme="majorHAnsi"/>
        </w:rPr>
        <w:t xml:space="preserve">Ensure strategies are implemented by Educators to make practical use of the information gained from professional development. </w:t>
      </w:r>
    </w:p>
    <w:p w14:paraId="3CFB2969" w14:textId="77777777" w:rsidR="00632C7C" w:rsidRPr="00B87CA5" w:rsidRDefault="00632C7C" w:rsidP="00EF5C67">
      <w:pPr>
        <w:spacing w:after="200" w:line="240" w:lineRule="auto"/>
        <w:rPr>
          <w:rFonts w:asciiTheme="majorHAnsi" w:hAnsiTheme="majorHAnsi"/>
          <w:color w:val="34ABC1"/>
          <w:sz w:val="2"/>
        </w:rPr>
      </w:pPr>
    </w:p>
    <w:p w14:paraId="383B7CB2" w14:textId="6FFADD94" w:rsidR="00846401" w:rsidRPr="00B87CA5" w:rsidRDefault="001D334A" w:rsidP="00EF5C67">
      <w:pPr>
        <w:spacing w:after="200" w:line="240" w:lineRule="auto"/>
        <w:rPr>
          <w:rFonts w:asciiTheme="majorHAnsi" w:hAnsiTheme="majorHAnsi"/>
          <w:color w:val="34ABC1"/>
          <w:sz w:val="24"/>
        </w:rPr>
      </w:pPr>
      <w:r w:rsidRPr="00B87CA5">
        <w:rPr>
          <w:rFonts w:asciiTheme="majorHAnsi" w:hAnsiTheme="majorHAnsi"/>
          <w:color w:val="34ABC1"/>
          <w:sz w:val="24"/>
        </w:rPr>
        <w:t>Educators</w:t>
      </w:r>
      <w:r w:rsidR="00EC4B1A" w:rsidRPr="00B87CA5">
        <w:rPr>
          <w:rFonts w:asciiTheme="majorHAnsi" w:hAnsiTheme="majorHAnsi"/>
          <w:color w:val="34ABC1"/>
          <w:sz w:val="24"/>
        </w:rPr>
        <w:t xml:space="preserve"> will</w:t>
      </w:r>
      <w:r w:rsidRPr="00B87CA5">
        <w:rPr>
          <w:rFonts w:asciiTheme="majorHAnsi" w:hAnsiTheme="majorHAnsi"/>
          <w:color w:val="34ABC1"/>
          <w:sz w:val="24"/>
        </w:rPr>
        <w:t>:</w:t>
      </w:r>
    </w:p>
    <w:p w14:paraId="3C52DAC7" w14:textId="04B97975" w:rsidR="004C4182" w:rsidRPr="00B87CA5" w:rsidRDefault="0037567E" w:rsidP="00EF5C67">
      <w:pPr>
        <w:pStyle w:val="ListParagraph"/>
        <w:numPr>
          <w:ilvl w:val="0"/>
          <w:numId w:val="28"/>
        </w:numPr>
        <w:spacing w:after="200" w:line="240" w:lineRule="auto"/>
        <w:rPr>
          <w:rFonts w:asciiTheme="majorHAnsi" w:hAnsiTheme="majorHAnsi"/>
        </w:rPr>
      </w:pPr>
      <w:r w:rsidRPr="00B87CA5">
        <w:rPr>
          <w:rFonts w:asciiTheme="majorHAnsi" w:hAnsiTheme="majorHAnsi"/>
        </w:rPr>
        <w:t xml:space="preserve">Keep up to date with Child Protection training ensuring currency and compliance </w:t>
      </w:r>
    </w:p>
    <w:p w14:paraId="53FDF6B6" w14:textId="77777777" w:rsidR="002770F1" w:rsidRPr="00B87CA5" w:rsidRDefault="002770F1" w:rsidP="002770F1">
      <w:pPr>
        <w:pStyle w:val="ListParagraph"/>
        <w:numPr>
          <w:ilvl w:val="0"/>
          <w:numId w:val="28"/>
        </w:numPr>
        <w:spacing w:after="200" w:line="240" w:lineRule="auto"/>
        <w:rPr>
          <w:rFonts w:asciiTheme="majorHAnsi" w:hAnsiTheme="majorHAnsi"/>
          <w:sz w:val="24"/>
        </w:rPr>
      </w:pPr>
      <w:r w:rsidRPr="00B87CA5">
        <w:rPr>
          <w:rFonts w:asciiTheme="majorHAnsi" w:hAnsiTheme="majorHAnsi"/>
        </w:rPr>
        <w:t xml:space="preserve">Hold a current first aid (including CPR), asthma and anaphylaxis training at all times </w:t>
      </w:r>
    </w:p>
    <w:p w14:paraId="06256228" w14:textId="77777777" w:rsidR="00AE4208" w:rsidRPr="00B87CA5" w:rsidRDefault="00AE4208" w:rsidP="004D4F7E">
      <w:pPr>
        <w:pStyle w:val="ListParagraph"/>
        <w:numPr>
          <w:ilvl w:val="0"/>
          <w:numId w:val="28"/>
        </w:numPr>
        <w:spacing w:after="0" w:line="240" w:lineRule="auto"/>
        <w:ind w:left="714" w:hanging="357"/>
        <w:rPr>
          <w:rFonts w:asciiTheme="majorHAnsi" w:hAnsiTheme="majorHAnsi"/>
          <w:color w:val="34ABC1"/>
          <w:sz w:val="24"/>
        </w:rPr>
      </w:pPr>
      <w:r w:rsidRPr="00B87CA5">
        <w:rPr>
          <w:rFonts w:asciiTheme="majorHAnsi" w:hAnsiTheme="majorHAnsi"/>
        </w:rPr>
        <w:t>Attend a minimum of 4 professional development courses over a 12 month period</w:t>
      </w:r>
    </w:p>
    <w:p w14:paraId="51575162" w14:textId="77777777" w:rsidR="004D4F7E" w:rsidRPr="00B87CA5" w:rsidRDefault="004D4F7E" w:rsidP="004D4F7E">
      <w:pPr>
        <w:numPr>
          <w:ilvl w:val="0"/>
          <w:numId w:val="28"/>
        </w:numPr>
        <w:spacing w:after="0" w:line="276" w:lineRule="auto"/>
        <w:ind w:left="714" w:hanging="357"/>
        <w:rPr>
          <w:rFonts w:asciiTheme="majorHAnsi" w:hAnsiTheme="majorHAnsi" w:cs="Calibri"/>
        </w:rPr>
      </w:pPr>
      <w:r w:rsidRPr="00B87CA5">
        <w:rPr>
          <w:rFonts w:asciiTheme="majorHAnsi" w:hAnsiTheme="majorHAnsi" w:cs="Calibri"/>
        </w:rPr>
        <w:t>Permanent-part time and casual staff (other than relief staff) are to attend a minimum of 1 in-service per calendar year.</w:t>
      </w:r>
      <w:r w:rsidRPr="00B87CA5">
        <w:rPr>
          <w:rFonts w:asciiTheme="majorHAnsi" w:hAnsiTheme="majorHAnsi" w:cs="Calibri"/>
          <w:color w:val="FF0000"/>
        </w:rPr>
        <w:t xml:space="preserve"> </w:t>
      </w:r>
    </w:p>
    <w:p w14:paraId="0254055C" w14:textId="7CEDDF0F" w:rsidR="004D4F7E" w:rsidRPr="00B87CA5" w:rsidRDefault="004D4F7E" w:rsidP="004D4F7E">
      <w:pPr>
        <w:numPr>
          <w:ilvl w:val="0"/>
          <w:numId w:val="28"/>
        </w:numPr>
        <w:spacing w:after="0" w:line="276" w:lineRule="auto"/>
        <w:ind w:left="714" w:hanging="357"/>
        <w:rPr>
          <w:rFonts w:asciiTheme="majorHAnsi" w:hAnsiTheme="majorHAnsi" w:cs="Calibri"/>
        </w:rPr>
      </w:pPr>
      <w:r w:rsidRPr="00B87CA5">
        <w:rPr>
          <w:rFonts w:asciiTheme="majorHAnsi" w:hAnsiTheme="majorHAnsi" w:cs="Calibri"/>
        </w:rPr>
        <w:t>Seek assistance and direction from the Service’s Educational Leader regarding the in-services and training.</w:t>
      </w:r>
    </w:p>
    <w:p w14:paraId="550F91C0" w14:textId="77777777" w:rsidR="004D4F7E" w:rsidRPr="00B87CA5" w:rsidRDefault="004D4F7E" w:rsidP="004D4F7E">
      <w:pPr>
        <w:spacing w:after="200" w:line="240" w:lineRule="auto"/>
        <w:rPr>
          <w:rFonts w:asciiTheme="majorHAnsi" w:hAnsiTheme="majorHAnsi"/>
          <w:color w:val="34ABC1"/>
          <w:sz w:val="24"/>
        </w:rPr>
      </w:pPr>
    </w:p>
    <w:p w14:paraId="78E88AD2" w14:textId="77777777" w:rsidR="00564C57" w:rsidRPr="00B87CA5" w:rsidRDefault="00564C57" w:rsidP="00564C57">
      <w:pPr>
        <w:spacing w:after="200" w:line="240" w:lineRule="auto"/>
        <w:rPr>
          <w:rFonts w:asciiTheme="majorHAnsi" w:hAnsiTheme="majorHAnsi"/>
          <w:color w:val="34ABC1"/>
          <w:sz w:val="24"/>
        </w:rPr>
      </w:pPr>
      <w:r w:rsidRPr="00B87CA5">
        <w:rPr>
          <w:rFonts w:asciiTheme="majorHAnsi" w:hAnsiTheme="majorHAnsi"/>
          <w:color w:val="34ABC1"/>
          <w:sz w:val="24"/>
        </w:rPr>
        <w:t>Example of professional development resources and experiences</w:t>
      </w:r>
    </w:p>
    <w:p w14:paraId="5682EA7E" w14:textId="15E3924E" w:rsidR="004255B9" w:rsidRPr="002A29F8" w:rsidRDefault="004255B9" w:rsidP="00564C57">
      <w:pPr>
        <w:spacing w:after="200" w:line="240" w:lineRule="auto"/>
        <w:rPr>
          <w:rFonts w:asciiTheme="majorHAnsi" w:hAnsiTheme="majorHAnsi"/>
        </w:rPr>
      </w:pPr>
      <w:r w:rsidRPr="002A29F8">
        <w:rPr>
          <w:rFonts w:asciiTheme="majorHAnsi" w:hAnsiTheme="majorHAnsi"/>
        </w:rPr>
        <w:t>Networking with other services &amp; professionals</w:t>
      </w:r>
      <w:r w:rsidRPr="002A29F8">
        <w:rPr>
          <w:rFonts w:asciiTheme="majorHAnsi" w:hAnsiTheme="majorHAnsi"/>
        </w:rPr>
        <w:tab/>
      </w:r>
      <w:r w:rsidRPr="002A29F8">
        <w:rPr>
          <w:rFonts w:asciiTheme="majorHAnsi" w:hAnsiTheme="majorHAnsi"/>
        </w:rPr>
        <w:tab/>
        <w:t>Mentoring &amp; Coaching programs</w:t>
      </w:r>
    </w:p>
    <w:p w14:paraId="71DC135A" w14:textId="0D1F375F" w:rsidR="004255B9" w:rsidRPr="002A29F8" w:rsidRDefault="004255B9" w:rsidP="00564C57">
      <w:pPr>
        <w:spacing w:after="200" w:line="240" w:lineRule="auto"/>
        <w:rPr>
          <w:rFonts w:asciiTheme="majorHAnsi" w:hAnsiTheme="majorHAnsi"/>
        </w:rPr>
      </w:pPr>
      <w:r w:rsidRPr="002A29F8">
        <w:rPr>
          <w:rFonts w:asciiTheme="majorHAnsi" w:hAnsiTheme="majorHAnsi"/>
        </w:rPr>
        <w:t xml:space="preserve">In-house or external </w:t>
      </w:r>
      <w:r w:rsidR="003F3483">
        <w:rPr>
          <w:rFonts w:asciiTheme="majorHAnsi" w:hAnsiTheme="majorHAnsi"/>
        </w:rPr>
        <w:t xml:space="preserve">training (workshops, courses) </w:t>
      </w:r>
      <w:r w:rsidR="003F3483">
        <w:rPr>
          <w:rFonts w:asciiTheme="majorHAnsi" w:hAnsiTheme="majorHAnsi"/>
        </w:rPr>
        <w:tab/>
      </w:r>
      <w:r w:rsidRPr="002A29F8">
        <w:rPr>
          <w:rFonts w:asciiTheme="majorHAnsi" w:hAnsiTheme="majorHAnsi"/>
        </w:rPr>
        <w:t>Self-Paced training packages</w:t>
      </w:r>
    </w:p>
    <w:p w14:paraId="760DB016" w14:textId="1DBDDF76" w:rsidR="004255B9" w:rsidRPr="002A29F8" w:rsidRDefault="004255B9" w:rsidP="00564C57">
      <w:pPr>
        <w:spacing w:after="200" w:line="240" w:lineRule="auto"/>
        <w:rPr>
          <w:rFonts w:asciiTheme="majorHAnsi" w:hAnsiTheme="majorHAnsi"/>
        </w:rPr>
      </w:pPr>
      <w:r w:rsidRPr="002A29F8">
        <w:rPr>
          <w:rFonts w:asciiTheme="majorHAnsi" w:hAnsiTheme="majorHAnsi"/>
        </w:rPr>
        <w:t xml:space="preserve">Sharing information gained from formal studies </w:t>
      </w:r>
      <w:r w:rsidRPr="002A29F8">
        <w:rPr>
          <w:rFonts w:asciiTheme="majorHAnsi" w:hAnsiTheme="majorHAnsi"/>
        </w:rPr>
        <w:tab/>
      </w:r>
      <w:r w:rsidRPr="002A29F8">
        <w:rPr>
          <w:rFonts w:asciiTheme="majorHAnsi" w:hAnsiTheme="majorHAnsi"/>
        </w:rPr>
        <w:tab/>
        <w:t xml:space="preserve">Hands on job training </w:t>
      </w:r>
    </w:p>
    <w:p w14:paraId="138AF151" w14:textId="56B230A6" w:rsidR="004255B9" w:rsidRPr="002A29F8" w:rsidRDefault="003F3483" w:rsidP="00564C57">
      <w:p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Learning &amp; skills sharing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255B9" w:rsidRPr="002A29F8">
        <w:rPr>
          <w:rFonts w:asciiTheme="majorHAnsi" w:hAnsiTheme="majorHAnsi"/>
        </w:rPr>
        <w:t xml:space="preserve">Conferences </w:t>
      </w:r>
    </w:p>
    <w:p w14:paraId="18326FD6" w14:textId="0224DA49" w:rsidR="004255B9" w:rsidRPr="002A29F8" w:rsidRDefault="003F3483" w:rsidP="00564C57">
      <w:pPr>
        <w:spacing w:after="2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Visitors from local areas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255B9" w:rsidRPr="002A29F8">
        <w:rPr>
          <w:rFonts w:asciiTheme="majorHAnsi" w:hAnsiTheme="majorHAnsi"/>
        </w:rPr>
        <w:t>Meeting discussions</w:t>
      </w:r>
    </w:p>
    <w:p w14:paraId="2D61FFA9" w14:textId="0043B926" w:rsidR="004255B9" w:rsidRPr="002A29F8" w:rsidRDefault="004255B9" w:rsidP="00564C57">
      <w:pPr>
        <w:spacing w:after="200" w:line="240" w:lineRule="auto"/>
        <w:rPr>
          <w:rFonts w:asciiTheme="majorHAnsi" w:hAnsiTheme="majorHAnsi"/>
        </w:rPr>
      </w:pPr>
      <w:r w:rsidRPr="002A29F8">
        <w:rPr>
          <w:rFonts w:asciiTheme="majorHAnsi" w:hAnsiTheme="majorHAnsi"/>
        </w:rPr>
        <w:lastRenderedPageBreak/>
        <w:t xml:space="preserve">Reading professional publication &amp; websites </w:t>
      </w:r>
      <w:r w:rsidRPr="002A29F8">
        <w:rPr>
          <w:rFonts w:asciiTheme="majorHAnsi" w:hAnsiTheme="majorHAnsi"/>
        </w:rPr>
        <w:tab/>
      </w:r>
      <w:r w:rsidRPr="002A29F8">
        <w:rPr>
          <w:rFonts w:asciiTheme="majorHAnsi" w:hAnsiTheme="majorHAnsi"/>
        </w:rPr>
        <w:tab/>
      </w:r>
      <w:r w:rsidR="003F3483">
        <w:rPr>
          <w:rFonts w:asciiTheme="majorHAnsi" w:hAnsiTheme="majorHAnsi"/>
        </w:rPr>
        <w:t>Re</w:t>
      </w:r>
      <w:r w:rsidRPr="002A29F8">
        <w:rPr>
          <w:rFonts w:asciiTheme="majorHAnsi" w:hAnsiTheme="majorHAnsi"/>
        </w:rPr>
        <w:t>viewing professional DVD’s</w:t>
      </w:r>
    </w:p>
    <w:p w14:paraId="55401842" w14:textId="68714339" w:rsidR="004D4F7E" w:rsidRPr="002A29F8" w:rsidRDefault="004255B9" w:rsidP="00A858CF">
      <w:pPr>
        <w:spacing w:after="200" w:line="240" w:lineRule="auto"/>
        <w:rPr>
          <w:rFonts w:asciiTheme="majorHAnsi" w:hAnsiTheme="majorHAnsi"/>
        </w:rPr>
      </w:pPr>
      <w:r w:rsidRPr="002A29F8">
        <w:rPr>
          <w:rFonts w:asciiTheme="majorHAnsi" w:hAnsiTheme="majorHAnsi"/>
        </w:rPr>
        <w:t>Engage in profes</w:t>
      </w:r>
      <w:r w:rsidR="003F3483">
        <w:rPr>
          <w:rFonts w:asciiTheme="majorHAnsi" w:hAnsiTheme="majorHAnsi"/>
        </w:rPr>
        <w:t xml:space="preserve">sional reflection (journals) </w:t>
      </w:r>
      <w:r w:rsidR="003F3483">
        <w:rPr>
          <w:rFonts w:asciiTheme="majorHAnsi" w:hAnsiTheme="majorHAnsi"/>
        </w:rPr>
        <w:tab/>
      </w:r>
      <w:r w:rsidR="003F3483">
        <w:rPr>
          <w:rFonts w:asciiTheme="majorHAnsi" w:hAnsiTheme="majorHAnsi"/>
        </w:rPr>
        <w:tab/>
      </w:r>
      <w:r w:rsidRPr="002A29F8">
        <w:rPr>
          <w:rFonts w:asciiTheme="majorHAnsi" w:hAnsiTheme="majorHAnsi"/>
        </w:rPr>
        <w:t xml:space="preserve">Readings </w:t>
      </w:r>
    </w:p>
    <w:p w14:paraId="54DCDB2D" w14:textId="77777777" w:rsidR="00A858CF" w:rsidRPr="00B87CA5" w:rsidRDefault="00A858CF" w:rsidP="001D334A">
      <w:pPr>
        <w:rPr>
          <w:rFonts w:asciiTheme="majorHAnsi" w:hAnsiTheme="majorHAnsi"/>
          <w:b/>
        </w:rPr>
      </w:pPr>
    </w:p>
    <w:p w14:paraId="3A6F38F6" w14:textId="77777777" w:rsidR="005D54BA" w:rsidRPr="00B87CA5" w:rsidRDefault="005D54BA" w:rsidP="001D334A">
      <w:pPr>
        <w:rPr>
          <w:rFonts w:asciiTheme="majorHAnsi" w:hAnsiTheme="majorHAnsi"/>
          <w:b/>
        </w:rPr>
      </w:pPr>
      <w:r w:rsidRPr="00B87CA5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B87CA5" w14:paraId="6765831F" w14:textId="77777777" w:rsidTr="0037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2128A3" w14:textId="1880F33C" w:rsidR="0036639D" w:rsidRPr="00B87CA5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B87CA5">
              <w:rPr>
                <w:rFonts w:asciiTheme="majorHAnsi" w:hAnsiTheme="majorHAnsi"/>
                <w:b w:val="0"/>
              </w:rPr>
              <w:t xml:space="preserve">Australian Children’s </w:t>
            </w:r>
            <w:r w:rsidR="00EF5C67" w:rsidRPr="00B87CA5">
              <w:rPr>
                <w:rFonts w:asciiTheme="majorHAnsi" w:hAnsiTheme="majorHAnsi"/>
                <w:b w:val="0"/>
              </w:rPr>
              <w:t>Education &amp;</w:t>
            </w:r>
            <w:r w:rsidRPr="00B87CA5">
              <w:rPr>
                <w:rFonts w:asciiTheme="majorHAnsi" w:hAnsiTheme="majorHAnsi"/>
                <w:b w:val="0"/>
              </w:rPr>
              <w:t xml:space="preserve"> Care Quality Authority.  </w:t>
            </w:r>
          </w:p>
          <w:p w14:paraId="57E906D0" w14:textId="25FFFA86" w:rsidR="005D54BA" w:rsidRPr="00B87CA5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B87CA5">
              <w:rPr>
                <w:rFonts w:asciiTheme="majorHAnsi" w:hAnsiTheme="majorHAnsi"/>
                <w:b w:val="0"/>
              </w:rPr>
              <w:t xml:space="preserve">Guide to the Education and Care Services National Law and the Education and Care Services National Regulations </w:t>
            </w:r>
          </w:p>
          <w:p w14:paraId="21B7446A" w14:textId="77777777" w:rsidR="005D54BA" w:rsidRPr="00B87CA5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B87CA5">
              <w:rPr>
                <w:rFonts w:asciiTheme="majorHAnsi" w:hAnsiTheme="majorHAnsi"/>
                <w:b w:val="0"/>
              </w:rPr>
              <w:t>ECA Code of Ethics.</w:t>
            </w:r>
          </w:p>
          <w:p w14:paraId="34E7D8ED" w14:textId="77777777" w:rsidR="005D54BA" w:rsidRPr="00B87CA5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B87CA5">
              <w:rPr>
                <w:rFonts w:asciiTheme="majorHAnsi" w:hAnsiTheme="majorHAnsi"/>
                <w:b w:val="0"/>
              </w:rPr>
              <w:t xml:space="preserve">Guide to the National Quality Standard. </w:t>
            </w:r>
          </w:p>
          <w:p w14:paraId="5C2CD0D3" w14:textId="77777777" w:rsidR="005D54BA" w:rsidRDefault="00F005EB" w:rsidP="002A29F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B87CA5">
              <w:rPr>
                <w:rFonts w:asciiTheme="majorHAnsi" w:hAnsiTheme="majorHAnsi"/>
                <w:b w:val="0"/>
              </w:rPr>
              <w:t xml:space="preserve">Revised National Quality </w:t>
            </w:r>
            <w:r w:rsidRPr="003F3483">
              <w:rPr>
                <w:rFonts w:asciiTheme="majorHAnsi" w:hAnsiTheme="majorHAnsi"/>
                <w:b w:val="0"/>
              </w:rPr>
              <w:t>Standard</w:t>
            </w:r>
          </w:p>
          <w:p w14:paraId="0592AF8E" w14:textId="3E5416CE" w:rsidR="003F3483" w:rsidRPr="002A29F8" w:rsidRDefault="003F3483" w:rsidP="002A29F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</w:p>
        </w:tc>
      </w:tr>
    </w:tbl>
    <w:p w14:paraId="4C934C8B" w14:textId="77777777" w:rsidR="004D4F7E" w:rsidRPr="00B87CA5" w:rsidRDefault="004D4F7E" w:rsidP="005D54BA">
      <w:pPr>
        <w:spacing w:line="240" w:lineRule="auto"/>
        <w:rPr>
          <w:rFonts w:asciiTheme="majorHAnsi" w:hAnsiTheme="majorHAnsi"/>
          <w:b/>
        </w:rPr>
      </w:pPr>
    </w:p>
    <w:p w14:paraId="41E03D9D" w14:textId="77777777" w:rsidR="00EB0C76" w:rsidRPr="00B87CA5" w:rsidRDefault="00EB0C76" w:rsidP="00EB0C76">
      <w:pPr>
        <w:spacing w:after="0" w:line="360" w:lineRule="auto"/>
        <w:rPr>
          <w:rFonts w:asciiTheme="majorHAnsi" w:hAnsiTheme="majorHAnsi"/>
          <w:b/>
        </w:rPr>
      </w:pPr>
      <w:r w:rsidRPr="00B87CA5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951"/>
        <w:gridCol w:w="5415"/>
        <w:gridCol w:w="1984"/>
      </w:tblGrid>
      <w:tr w:rsidR="00EB0C76" w:rsidRPr="00B87CA5" w14:paraId="7EF80131" w14:textId="77777777" w:rsidTr="00EB0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2A87F9C" w14:textId="77777777" w:rsidR="00EB0C76" w:rsidRPr="00B87CA5" w:rsidRDefault="00EB0C76" w:rsidP="002A29F8">
            <w:pPr>
              <w:spacing w:line="360" w:lineRule="auto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 xml:space="preserve">Policy Reviewed </w:t>
            </w:r>
          </w:p>
        </w:tc>
        <w:tc>
          <w:tcPr>
            <w:tcW w:w="5415" w:type="dxa"/>
          </w:tcPr>
          <w:p w14:paraId="253459C4" w14:textId="77777777" w:rsidR="00EB0C76" w:rsidRPr="00B87CA5" w:rsidRDefault="00EB0C76" w:rsidP="002A29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 xml:space="preserve">Modifications </w:t>
            </w:r>
          </w:p>
        </w:tc>
        <w:tc>
          <w:tcPr>
            <w:tcW w:w="1984" w:type="dxa"/>
          </w:tcPr>
          <w:p w14:paraId="646482BA" w14:textId="77777777" w:rsidR="00EB0C76" w:rsidRPr="00B87CA5" w:rsidRDefault="00EB0C76" w:rsidP="002A29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 xml:space="preserve">Next Review Date </w:t>
            </w:r>
          </w:p>
        </w:tc>
      </w:tr>
      <w:tr w:rsidR="00EB0C76" w:rsidRPr="00B87CA5" w14:paraId="2A202EDD" w14:textId="77777777" w:rsidTr="00EB0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B52BD06" w14:textId="1F54CDE8" w:rsidR="00EB0C76" w:rsidRPr="00B87CA5" w:rsidRDefault="008170BA" w:rsidP="002A29F8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B87CA5">
              <w:rPr>
                <w:rFonts w:ascii="Calibri Light" w:hAnsi="Calibri Light"/>
                <w:b w:val="0"/>
              </w:rPr>
              <w:t>May</w:t>
            </w:r>
            <w:r w:rsidR="00EB0C76" w:rsidRPr="00B87CA5">
              <w:rPr>
                <w:rFonts w:ascii="Calibri Light" w:hAnsi="Calibri Light"/>
                <w:b w:val="0"/>
              </w:rPr>
              <w:t xml:space="preserve"> 201</w:t>
            </w:r>
            <w:r w:rsidRPr="00B87CA5">
              <w:rPr>
                <w:rFonts w:ascii="Calibri Light" w:hAnsi="Calibri Light"/>
                <w:b w:val="0"/>
              </w:rPr>
              <w:t>7</w:t>
            </w:r>
          </w:p>
        </w:tc>
        <w:tc>
          <w:tcPr>
            <w:tcW w:w="5415" w:type="dxa"/>
          </w:tcPr>
          <w:p w14:paraId="194E308E" w14:textId="77777777" w:rsidR="00A730E8" w:rsidRPr="00B87CA5" w:rsidRDefault="00A730E8" w:rsidP="00A730E8">
            <w:pPr>
              <w:pStyle w:val="ListParagraph"/>
              <w:numPr>
                <w:ilvl w:val="0"/>
                <w:numId w:val="50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>Added the importance of professional development,</w:t>
            </w:r>
          </w:p>
          <w:p w14:paraId="719969B3" w14:textId="71CF5132" w:rsidR="00EB0C76" w:rsidRPr="00B87CA5" w:rsidRDefault="00A730E8" w:rsidP="00A730E8">
            <w:pPr>
              <w:pStyle w:val="ListParagraph"/>
              <w:numPr>
                <w:ilvl w:val="0"/>
                <w:numId w:val="50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 xml:space="preserve">Added </w:t>
            </w:r>
            <w:r w:rsidR="00F5794F" w:rsidRPr="00B87CA5">
              <w:rPr>
                <w:rFonts w:ascii="Calibri Light" w:hAnsi="Calibri Light"/>
              </w:rPr>
              <w:t>r</w:t>
            </w:r>
            <w:r w:rsidRPr="00B87CA5">
              <w:rPr>
                <w:rFonts w:ascii="Calibri Light" w:hAnsi="Calibri Light"/>
              </w:rPr>
              <w:t xml:space="preserve">esponsibilities and different meanings of professional development </w:t>
            </w:r>
          </w:p>
        </w:tc>
        <w:tc>
          <w:tcPr>
            <w:tcW w:w="1984" w:type="dxa"/>
          </w:tcPr>
          <w:p w14:paraId="2578E61A" w14:textId="590B1829" w:rsidR="00EB0C76" w:rsidRPr="00B87CA5" w:rsidRDefault="00EB0C76" w:rsidP="00EB0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>May 2018</w:t>
            </w:r>
          </w:p>
        </w:tc>
      </w:tr>
      <w:tr w:rsidR="00F005EB" w:rsidRPr="00B87CA5" w14:paraId="6BC83884" w14:textId="77777777" w:rsidTr="00EB0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048A9E5" w14:textId="7B2D0BC6" w:rsidR="00F005EB" w:rsidRPr="00B87CA5" w:rsidRDefault="00F005EB" w:rsidP="002A29F8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B87CA5">
              <w:rPr>
                <w:rFonts w:ascii="Calibri Light" w:hAnsi="Calibri Light"/>
                <w:b w:val="0"/>
              </w:rPr>
              <w:t>October 2017</w:t>
            </w:r>
          </w:p>
        </w:tc>
        <w:tc>
          <w:tcPr>
            <w:tcW w:w="5415" w:type="dxa"/>
          </w:tcPr>
          <w:p w14:paraId="0EAA95F4" w14:textId="6C5DBF2E" w:rsidR="00F005EB" w:rsidRPr="00B87CA5" w:rsidRDefault="00A858CF" w:rsidP="00A858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>Updated references to comply with the revised National Quality Standard</w:t>
            </w:r>
          </w:p>
        </w:tc>
        <w:tc>
          <w:tcPr>
            <w:tcW w:w="1984" w:type="dxa"/>
          </w:tcPr>
          <w:p w14:paraId="41476A5D" w14:textId="66FC1111" w:rsidR="00F005EB" w:rsidRPr="00B87CA5" w:rsidRDefault="00F005EB" w:rsidP="00EB0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87CA5">
              <w:rPr>
                <w:rFonts w:ascii="Calibri Light" w:hAnsi="Calibri Light"/>
              </w:rPr>
              <w:t>May 2018</w:t>
            </w:r>
          </w:p>
        </w:tc>
      </w:tr>
      <w:tr w:rsidR="00F77879" w:rsidRPr="00B87CA5" w14:paraId="60C8151E" w14:textId="77777777" w:rsidTr="00EB0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57ABB8" w14:textId="6D593661" w:rsidR="00F77879" w:rsidRPr="00B87CA5" w:rsidRDefault="00F77879" w:rsidP="002A29F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May 2018</w:t>
            </w:r>
          </w:p>
        </w:tc>
        <w:tc>
          <w:tcPr>
            <w:tcW w:w="5415" w:type="dxa"/>
          </w:tcPr>
          <w:p w14:paraId="1A6368D8" w14:textId="266A5E79" w:rsidR="00F77879" w:rsidRPr="00B87CA5" w:rsidRDefault="00D526E1" w:rsidP="00A858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Minor </w:t>
            </w:r>
            <w:r w:rsidR="006E4EC8">
              <w:rPr>
                <w:rFonts w:ascii="Calibri Light" w:hAnsi="Calibri Light"/>
              </w:rPr>
              <w:t>grammatical changes made to content. (Not critical to it’s delivery)</w:t>
            </w:r>
          </w:p>
        </w:tc>
        <w:tc>
          <w:tcPr>
            <w:tcW w:w="1984" w:type="dxa"/>
          </w:tcPr>
          <w:p w14:paraId="72B9E661" w14:textId="49690CEE" w:rsidR="00F77879" w:rsidRPr="00B87CA5" w:rsidRDefault="00D526E1" w:rsidP="00EB0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May 2019</w:t>
            </w:r>
          </w:p>
        </w:tc>
      </w:tr>
    </w:tbl>
    <w:p w14:paraId="265636A3" w14:textId="68D55327" w:rsidR="00EB0C76" w:rsidRDefault="00EB0C76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24A6B733" w14:textId="77777777" w:rsidR="002A29F8" w:rsidRDefault="002A29F8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2ACEDF4B" w14:textId="77777777" w:rsidR="002A29F8" w:rsidRDefault="002A29F8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5D5909D3" w14:textId="77777777" w:rsidR="002A29F8" w:rsidRDefault="002A29F8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3BDACBBA" w14:textId="77777777" w:rsidR="002A29F8" w:rsidRDefault="002A29F8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53C683DF" w14:textId="77777777" w:rsidR="002A29F8" w:rsidRDefault="002A29F8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01BDF209" w14:textId="77777777" w:rsidR="002A29F8" w:rsidRDefault="002A29F8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6EFAE596" w14:textId="77777777" w:rsidR="002A29F8" w:rsidRPr="002A29F8" w:rsidRDefault="002A29F8" w:rsidP="002A29F8">
      <w:pPr>
        <w:spacing w:after="200" w:line="240" w:lineRule="auto"/>
        <w:rPr>
          <w:rFonts w:asciiTheme="majorHAnsi" w:hAnsiTheme="majorHAnsi"/>
          <w:color w:val="808080" w:themeColor="background1" w:themeShade="80"/>
        </w:rPr>
      </w:pPr>
    </w:p>
    <w:p w14:paraId="637C27FE" w14:textId="77777777" w:rsidR="00A858CF" w:rsidRDefault="00A858CF" w:rsidP="005D54BA">
      <w:pPr>
        <w:spacing w:line="240" w:lineRule="auto"/>
        <w:rPr>
          <w:rFonts w:asciiTheme="majorHAnsi" w:hAnsiTheme="majorHAnsi"/>
          <w:b/>
        </w:rPr>
      </w:pPr>
    </w:p>
    <w:p w14:paraId="37D201BB" w14:textId="77777777" w:rsidR="00BD54BA" w:rsidRPr="00A306A2" w:rsidRDefault="00BD54BA" w:rsidP="002A29F8">
      <w:pPr>
        <w:rPr>
          <w:rFonts w:asciiTheme="majorHAnsi" w:hAnsiTheme="majorHAnsi"/>
          <w:b/>
        </w:rPr>
      </w:pPr>
    </w:p>
    <w:sectPr w:rsidR="00BD54BA" w:rsidRPr="00A306A2" w:rsidSect="002A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C2A4" w14:textId="77777777" w:rsidR="00923E61" w:rsidRDefault="00923E61" w:rsidP="00CB647A">
      <w:pPr>
        <w:spacing w:after="0" w:line="240" w:lineRule="auto"/>
      </w:pPr>
      <w:r>
        <w:separator/>
      </w:r>
    </w:p>
  </w:endnote>
  <w:endnote w:type="continuationSeparator" w:id="0">
    <w:p w14:paraId="3DA80E44" w14:textId="77777777" w:rsidR="00923E61" w:rsidRDefault="00923E61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9F0B" w14:textId="77777777" w:rsidR="003F3483" w:rsidRDefault="003F3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CF6A" w14:textId="4E64764D" w:rsidR="002A29F8" w:rsidRDefault="003F3483" w:rsidP="009F33A9">
    <w:pPr>
      <w:pStyle w:val="Footer"/>
    </w:pPr>
    <w:r>
      <w:rPr>
        <w:noProof/>
      </w:rPr>
      <w:drawing>
        <wp:inline distT="0" distB="0" distL="0" distR="0" wp14:anchorId="3BC7D75D" wp14:editId="7C9DD795">
          <wp:extent cx="1195193" cy="5343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33" cy="55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bookmarkStart w:id="1" w:name="_GoBack"/>
    <w:bookmarkEnd w:id="1"/>
    <w:r w:rsidR="002A29F8">
      <w:t>In-Service &amp; Staff Developm</w:t>
    </w:r>
    <w:r>
      <w:t xml:space="preserve">ent Policy </w:t>
    </w:r>
    <w:r w:rsidR="002A29F8">
      <w:t>QA7</w:t>
    </w:r>
  </w:p>
  <w:p w14:paraId="5D6E8F51" w14:textId="77777777" w:rsidR="002A29F8" w:rsidRDefault="002A2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DF0D" w14:textId="77777777" w:rsidR="003F3483" w:rsidRDefault="003F3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EAD6" w14:textId="77777777" w:rsidR="00923E61" w:rsidRDefault="00923E61" w:rsidP="00CB647A">
      <w:pPr>
        <w:spacing w:after="0" w:line="240" w:lineRule="auto"/>
      </w:pPr>
      <w:r>
        <w:separator/>
      </w:r>
    </w:p>
  </w:footnote>
  <w:footnote w:type="continuationSeparator" w:id="0">
    <w:p w14:paraId="4CF941E7" w14:textId="77777777" w:rsidR="00923E61" w:rsidRDefault="00923E61" w:rsidP="00C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3EEB" w14:textId="77777777" w:rsidR="003F3483" w:rsidRDefault="003F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A587" w14:textId="77777777" w:rsidR="002A29F8" w:rsidRDefault="002A29F8" w:rsidP="009F33A9">
    <w:pPr>
      <w:pStyle w:val="Header"/>
    </w:pPr>
  </w:p>
  <w:p w14:paraId="19D06167" w14:textId="2107F7F0" w:rsidR="002A29F8" w:rsidRDefault="002A29F8" w:rsidP="00004290">
    <w:pPr>
      <w:pStyle w:val="Header"/>
      <w:tabs>
        <w:tab w:val="left" w:pos="2655"/>
        <w:tab w:val="center" w:pos="6979"/>
      </w:tabs>
      <w:rPr>
        <w:rFonts w:asciiTheme="majorHAnsi" w:hAnsiTheme="majorHAnsi"/>
        <w:b/>
        <w:noProof/>
        <w:color w:val="34ABC1"/>
        <w:sz w:val="52"/>
        <w:lang w:val="en-AU" w:eastAsia="en-AU"/>
      </w:rPr>
    </w:pPr>
    <w:r>
      <w:tab/>
    </w:r>
    <w:r>
      <w:rPr>
        <w:rFonts w:asciiTheme="majorHAnsi" w:hAnsiTheme="majorHAnsi"/>
        <w:b/>
        <w:noProof/>
        <w:color w:val="34ABC1"/>
        <w:sz w:val="52"/>
        <w:lang w:val="en-AU" w:eastAsia="en-AU"/>
      </w:rPr>
      <w:t xml:space="preserve"> </w:t>
    </w:r>
  </w:p>
  <w:p w14:paraId="48BE48BC" w14:textId="77777777" w:rsidR="002A29F8" w:rsidRPr="00004290" w:rsidRDefault="002A29F8" w:rsidP="00004290">
    <w:pPr>
      <w:pStyle w:val="Header"/>
      <w:tabs>
        <w:tab w:val="left" w:pos="2655"/>
        <w:tab w:val="center" w:pos="69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9A0E" w14:textId="77777777" w:rsidR="003F3483" w:rsidRDefault="003F3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9F3"/>
    <w:multiLevelType w:val="hybridMultilevel"/>
    <w:tmpl w:val="688A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2B30"/>
    <w:multiLevelType w:val="hybridMultilevel"/>
    <w:tmpl w:val="75CEFAA4"/>
    <w:lvl w:ilvl="0" w:tplc="90E2BDB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4B5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AE5BB8"/>
    <w:multiLevelType w:val="hybridMultilevel"/>
    <w:tmpl w:val="B3EC0C74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235"/>
    <w:multiLevelType w:val="hybridMultilevel"/>
    <w:tmpl w:val="F6B6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AC4"/>
    <w:multiLevelType w:val="hybridMultilevel"/>
    <w:tmpl w:val="F1C6C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950B2"/>
    <w:multiLevelType w:val="hybridMultilevel"/>
    <w:tmpl w:val="291A2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5A10"/>
    <w:multiLevelType w:val="hybridMultilevel"/>
    <w:tmpl w:val="B7221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1CFE"/>
    <w:multiLevelType w:val="hybridMultilevel"/>
    <w:tmpl w:val="8A880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F20059"/>
    <w:multiLevelType w:val="hybridMultilevel"/>
    <w:tmpl w:val="08FAE1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A777B6"/>
    <w:multiLevelType w:val="hybridMultilevel"/>
    <w:tmpl w:val="CACE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52294"/>
    <w:multiLevelType w:val="hybridMultilevel"/>
    <w:tmpl w:val="DB222CB4"/>
    <w:lvl w:ilvl="0" w:tplc="D108D1A8">
      <w:numFmt w:val="bullet"/>
      <w:lvlText w:val="-"/>
      <w:lvlJc w:val="left"/>
      <w:pPr>
        <w:ind w:left="405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A31B2"/>
    <w:multiLevelType w:val="multilevel"/>
    <w:tmpl w:val="B5364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6C333D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7C681A"/>
    <w:multiLevelType w:val="hybridMultilevel"/>
    <w:tmpl w:val="C4FC86D8"/>
    <w:lvl w:ilvl="0" w:tplc="FA309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5AC6"/>
    <w:multiLevelType w:val="hybridMultilevel"/>
    <w:tmpl w:val="6C568780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81B3F0F"/>
    <w:multiLevelType w:val="hybridMultilevel"/>
    <w:tmpl w:val="D864F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60933"/>
    <w:multiLevelType w:val="hybridMultilevel"/>
    <w:tmpl w:val="4E4C2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50468"/>
    <w:multiLevelType w:val="hybridMultilevel"/>
    <w:tmpl w:val="86F6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4CEE"/>
    <w:multiLevelType w:val="hybridMultilevel"/>
    <w:tmpl w:val="1E46C45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D5C4A"/>
    <w:multiLevelType w:val="hybridMultilevel"/>
    <w:tmpl w:val="9E862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11"/>
  </w:num>
  <w:num w:numId="15">
    <w:abstractNumId w:val="36"/>
  </w:num>
  <w:num w:numId="16">
    <w:abstractNumId w:val="24"/>
  </w:num>
  <w:num w:numId="17">
    <w:abstractNumId w:val="0"/>
  </w:num>
  <w:num w:numId="18">
    <w:abstractNumId w:val="15"/>
  </w:num>
  <w:num w:numId="19">
    <w:abstractNumId w:val="1"/>
  </w:num>
  <w:num w:numId="20">
    <w:abstractNumId w:val="38"/>
  </w:num>
  <w:num w:numId="21">
    <w:abstractNumId w:val="31"/>
  </w:num>
  <w:num w:numId="22">
    <w:abstractNumId w:val="30"/>
  </w:num>
  <w:num w:numId="23">
    <w:abstractNumId w:val="19"/>
  </w:num>
  <w:num w:numId="24">
    <w:abstractNumId w:val="26"/>
  </w:num>
  <w:num w:numId="25">
    <w:abstractNumId w:val="20"/>
  </w:num>
  <w:num w:numId="26">
    <w:abstractNumId w:val="35"/>
  </w:num>
  <w:num w:numId="27">
    <w:abstractNumId w:val="9"/>
  </w:num>
  <w:num w:numId="28">
    <w:abstractNumId w:val="32"/>
  </w:num>
  <w:num w:numId="29">
    <w:abstractNumId w:val="14"/>
  </w:num>
  <w:num w:numId="30">
    <w:abstractNumId w:val="12"/>
  </w:num>
  <w:num w:numId="31">
    <w:abstractNumId w:val="21"/>
  </w:num>
  <w:num w:numId="32">
    <w:abstractNumId w:val="17"/>
  </w:num>
  <w:num w:numId="33">
    <w:abstractNumId w:val="16"/>
  </w:num>
  <w:num w:numId="34">
    <w:abstractNumId w:val="23"/>
  </w:num>
  <w:num w:numId="35">
    <w:abstractNumId w:val="5"/>
  </w:num>
  <w:num w:numId="36">
    <w:abstractNumId w:val="25"/>
  </w:num>
  <w:num w:numId="37">
    <w:abstractNumId w:val="37"/>
  </w:num>
  <w:num w:numId="38">
    <w:abstractNumId w:val="7"/>
  </w:num>
  <w:num w:numId="39">
    <w:abstractNumId w:val="33"/>
  </w:num>
  <w:num w:numId="40">
    <w:abstractNumId w:val="8"/>
  </w:num>
  <w:num w:numId="41">
    <w:abstractNumId w:val="3"/>
  </w:num>
  <w:num w:numId="42">
    <w:abstractNumId w:val="34"/>
  </w:num>
  <w:num w:numId="43">
    <w:abstractNumId w:val="22"/>
  </w:num>
  <w:num w:numId="44">
    <w:abstractNumId w:val="13"/>
  </w:num>
  <w:num w:numId="45">
    <w:abstractNumId w:val="27"/>
  </w:num>
  <w:num w:numId="46">
    <w:abstractNumId w:val="29"/>
  </w:num>
  <w:num w:numId="47">
    <w:abstractNumId w:val="28"/>
  </w:num>
  <w:num w:numId="48">
    <w:abstractNumId w:val="10"/>
  </w:num>
  <w:num w:numId="49">
    <w:abstractNumId w:val="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04290"/>
    <w:rsid w:val="000146ED"/>
    <w:rsid w:val="00026752"/>
    <w:rsid w:val="0003625D"/>
    <w:rsid w:val="00050FC2"/>
    <w:rsid w:val="000547FD"/>
    <w:rsid w:val="00086DE3"/>
    <w:rsid w:val="00094909"/>
    <w:rsid w:val="000E1198"/>
    <w:rsid w:val="00107D70"/>
    <w:rsid w:val="00133BA3"/>
    <w:rsid w:val="00135D1C"/>
    <w:rsid w:val="001716E7"/>
    <w:rsid w:val="001A42E1"/>
    <w:rsid w:val="001C7935"/>
    <w:rsid w:val="001D334A"/>
    <w:rsid w:val="001D6495"/>
    <w:rsid w:val="002028E2"/>
    <w:rsid w:val="002558D2"/>
    <w:rsid w:val="00262623"/>
    <w:rsid w:val="00266031"/>
    <w:rsid w:val="002709C4"/>
    <w:rsid w:val="002770F1"/>
    <w:rsid w:val="00277401"/>
    <w:rsid w:val="00295C6E"/>
    <w:rsid w:val="002A29F8"/>
    <w:rsid w:val="002B1F09"/>
    <w:rsid w:val="002F2CB8"/>
    <w:rsid w:val="00312F4D"/>
    <w:rsid w:val="003319EC"/>
    <w:rsid w:val="0036639D"/>
    <w:rsid w:val="00373150"/>
    <w:rsid w:val="0037567E"/>
    <w:rsid w:val="003A0C81"/>
    <w:rsid w:val="003E468E"/>
    <w:rsid w:val="003F3483"/>
    <w:rsid w:val="00401021"/>
    <w:rsid w:val="004255B9"/>
    <w:rsid w:val="00432EF4"/>
    <w:rsid w:val="004369F7"/>
    <w:rsid w:val="004427CF"/>
    <w:rsid w:val="00470F3A"/>
    <w:rsid w:val="00473432"/>
    <w:rsid w:val="004C4182"/>
    <w:rsid w:val="004D4F7E"/>
    <w:rsid w:val="004E6172"/>
    <w:rsid w:val="00500F20"/>
    <w:rsid w:val="00532895"/>
    <w:rsid w:val="005443FC"/>
    <w:rsid w:val="00564C57"/>
    <w:rsid w:val="005700EF"/>
    <w:rsid w:val="005828D8"/>
    <w:rsid w:val="005A6A3A"/>
    <w:rsid w:val="005C4425"/>
    <w:rsid w:val="005D54BA"/>
    <w:rsid w:val="005D6234"/>
    <w:rsid w:val="00616527"/>
    <w:rsid w:val="00622F05"/>
    <w:rsid w:val="00632C7C"/>
    <w:rsid w:val="006509E1"/>
    <w:rsid w:val="006614A3"/>
    <w:rsid w:val="00663948"/>
    <w:rsid w:val="006C3E2F"/>
    <w:rsid w:val="006C5575"/>
    <w:rsid w:val="006C71E5"/>
    <w:rsid w:val="006E0A7A"/>
    <w:rsid w:val="006E28FB"/>
    <w:rsid w:val="006E4EC8"/>
    <w:rsid w:val="00765E82"/>
    <w:rsid w:val="007F2751"/>
    <w:rsid w:val="007F7F52"/>
    <w:rsid w:val="008071B8"/>
    <w:rsid w:val="008170BA"/>
    <w:rsid w:val="00822CDC"/>
    <w:rsid w:val="00846401"/>
    <w:rsid w:val="0087119B"/>
    <w:rsid w:val="00882EBB"/>
    <w:rsid w:val="008B1A58"/>
    <w:rsid w:val="008B376B"/>
    <w:rsid w:val="008E1D6C"/>
    <w:rsid w:val="008E236C"/>
    <w:rsid w:val="009045C3"/>
    <w:rsid w:val="00904AA6"/>
    <w:rsid w:val="00923E61"/>
    <w:rsid w:val="00943BCE"/>
    <w:rsid w:val="00971FBE"/>
    <w:rsid w:val="009A5C16"/>
    <w:rsid w:val="009B3FAE"/>
    <w:rsid w:val="009E351F"/>
    <w:rsid w:val="009F33A9"/>
    <w:rsid w:val="009F621F"/>
    <w:rsid w:val="00A16694"/>
    <w:rsid w:val="00A306A2"/>
    <w:rsid w:val="00A331FF"/>
    <w:rsid w:val="00A51BDD"/>
    <w:rsid w:val="00A730E8"/>
    <w:rsid w:val="00A858CF"/>
    <w:rsid w:val="00A90508"/>
    <w:rsid w:val="00AE4208"/>
    <w:rsid w:val="00B11F97"/>
    <w:rsid w:val="00B14749"/>
    <w:rsid w:val="00B2108A"/>
    <w:rsid w:val="00B34C8D"/>
    <w:rsid w:val="00B54FC9"/>
    <w:rsid w:val="00B87CA5"/>
    <w:rsid w:val="00B93300"/>
    <w:rsid w:val="00BC7143"/>
    <w:rsid w:val="00BC7C68"/>
    <w:rsid w:val="00BD54BA"/>
    <w:rsid w:val="00BE181A"/>
    <w:rsid w:val="00C26DA6"/>
    <w:rsid w:val="00C32815"/>
    <w:rsid w:val="00C737E0"/>
    <w:rsid w:val="00CB00CE"/>
    <w:rsid w:val="00CB61DE"/>
    <w:rsid w:val="00CB647A"/>
    <w:rsid w:val="00CC30A6"/>
    <w:rsid w:val="00D106EF"/>
    <w:rsid w:val="00D1468A"/>
    <w:rsid w:val="00D526E1"/>
    <w:rsid w:val="00D52D2F"/>
    <w:rsid w:val="00D64F92"/>
    <w:rsid w:val="00D7499D"/>
    <w:rsid w:val="00D91E77"/>
    <w:rsid w:val="00DA3863"/>
    <w:rsid w:val="00DE3AD4"/>
    <w:rsid w:val="00E247E9"/>
    <w:rsid w:val="00EB0C76"/>
    <w:rsid w:val="00EC3B39"/>
    <w:rsid w:val="00EC4B1A"/>
    <w:rsid w:val="00EE525C"/>
    <w:rsid w:val="00EF5C67"/>
    <w:rsid w:val="00F005EB"/>
    <w:rsid w:val="00F0231A"/>
    <w:rsid w:val="00F458C0"/>
    <w:rsid w:val="00F5794F"/>
    <w:rsid w:val="00F776DF"/>
    <w:rsid w:val="00F77879"/>
    <w:rsid w:val="00F86F70"/>
    <w:rsid w:val="00F92053"/>
    <w:rsid w:val="00FB18E7"/>
    <w:rsid w:val="00FB68A4"/>
    <w:rsid w:val="00FC52CE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DA3863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BD54BA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086DE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3">
    <w:name w:val="Grid Table 1 Light - Accent 33"/>
    <w:basedOn w:val="TableNormal"/>
    <w:uiPriority w:val="46"/>
    <w:rsid w:val="00086DE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939E3-03BA-9940-BDE0-C781A06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195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29</cp:revision>
  <dcterms:created xsi:type="dcterms:W3CDTF">2016-10-20T20:01:00Z</dcterms:created>
  <dcterms:modified xsi:type="dcterms:W3CDTF">2018-09-19T11:29:00Z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