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50F4F173" w:rsidR="00CB647A" w:rsidRPr="004D2FBB" w:rsidRDefault="00CB647A" w:rsidP="000D0B6E">
      <w:pPr>
        <w:spacing w:after="0" w:line="360" w:lineRule="auto"/>
        <w:rPr>
          <w:rFonts w:asciiTheme="majorHAnsi" w:hAnsiTheme="majorHAnsi"/>
          <w:b/>
          <w:color w:val="34ABC1"/>
          <w:sz w:val="56"/>
        </w:rPr>
      </w:pPr>
      <w:r w:rsidRPr="004D2FBB">
        <w:rPr>
          <w:rFonts w:asciiTheme="majorHAnsi" w:hAnsiTheme="majorHAnsi"/>
          <w:b/>
          <w:noProof/>
          <w:color w:val="34ABC1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2F79E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C774D3" w:rsidRPr="004D2FBB">
        <w:rPr>
          <w:rFonts w:asciiTheme="majorHAnsi" w:hAnsiTheme="majorHAnsi"/>
          <w:b/>
          <w:noProof/>
          <w:color w:val="34ABC1"/>
          <w:sz w:val="56"/>
          <w:lang w:val="en-AU" w:eastAsia="en-AU"/>
        </w:rPr>
        <w:t>Medical Conditions</w:t>
      </w:r>
      <w:r w:rsidRPr="004D2FBB">
        <w:rPr>
          <w:rFonts w:asciiTheme="majorHAnsi" w:hAnsiTheme="majorHAnsi"/>
          <w:b/>
          <w:color w:val="34ABC1"/>
          <w:sz w:val="56"/>
        </w:rPr>
        <w:t xml:space="preserve"> Policy </w:t>
      </w:r>
    </w:p>
    <w:p w14:paraId="3B883BAA" w14:textId="2745C786" w:rsidR="005B11B5" w:rsidRPr="00612833" w:rsidRDefault="007A3A99" w:rsidP="000D0B6E">
      <w:pPr>
        <w:spacing w:after="0" w:line="360" w:lineRule="auto"/>
        <w:rPr>
          <w:rFonts w:asciiTheme="majorHAnsi" w:hAnsiTheme="majorHAnsi"/>
        </w:rPr>
      </w:pPr>
      <w:r w:rsidRPr="00612833">
        <w:rPr>
          <w:rFonts w:asciiTheme="majorHAnsi" w:hAnsiTheme="majorHAnsi"/>
        </w:rPr>
        <w:t xml:space="preserve">To support children’s wellbeing and manage </w:t>
      </w:r>
      <w:r w:rsidR="009803A0" w:rsidRPr="00612833">
        <w:rPr>
          <w:rFonts w:asciiTheme="majorHAnsi" w:hAnsiTheme="majorHAnsi"/>
        </w:rPr>
        <w:t>pr</w:t>
      </w:r>
      <w:r w:rsidR="00612833">
        <w:rPr>
          <w:rFonts w:asciiTheme="majorHAnsi" w:hAnsiTheme="majorHAnsi"/>
        </w:rPr>
        <w:t>ecise health requirements, our S</w:t>
      </w:r>
      <w:r w:rsidR="009803A0" w:rsidRPr="00612833">
        <w:rPr>
          <w:rFonts w:asciiTheme="majorHAnsi" w:hAnsiTheme="majorHAnsi"/>
        </w:rPr>
        <w:t xml:space="preserve">ervice will work in </w:t>
      </w:r>
      <w:r w:rsidR="0022159A" w:rsidRPr="00612833">
        <w:rPr>
          <w:rFonts w:asciiTheme="majorHAnsi" w:hAnsiTheme="majorHAnsi"/>
        </w:rPr>
        <w:t>accordance</w:t>
      </w:r>
      <w:r w:rsidR="009803A0" w:rsidRPr="00612833">
        <w:rPr>
          <w:rFonts w:asciiTheme="majorHAnsi" w:hAnsiTheme="majorHAnsi"/>
        </w:rPr>
        <w:t xml:space="preserve"> with </w:t>
      </w:r>
      <w:r w:rsidRPr="00612833">
        <w:rPr>
          <w:rFonts w:asciiTheme="majorHAnsi" w:hAnsiTheme="majorHAnsi"/>
        </w:rPr>
        <w:t>the Education and Care Serv</w:t>
      </w:r>
      <w:r w:rsidR="009803A0" w:rsidRPr="00612833">
        <w:rPr>
          <w:rFonts w:asciiTheme="majorHAnsi" w:hAnsiTheme="majorHAnsi"/>
        </w:rPr>
        <w:t>ices National Regulations to ensure</w:t>
      </w:r>
      <w:r w:rsidRPr="00612833">
        <w:rPr>
          <w:rFonts w:asciiTheme="majorHAnsi" w:hAnsiTheme="majorHAnsi"/>
        </w:rPr>
        <w:t xml:space="preserve"> health related policies and procedures </w:t>
      </w:r>
      <w:r w:rsidR="009803A0" w:rsidRPr="00612833">
        <w:rPr>
          <w:rFonts w:asciiTheme="majorHAnsi" w:hAnsiTheme="majorHAnsi"/>
        </w:rPr>
        <w:t>are</w:t>
      </w:r>
      <w:r w:rsidR="0022159A" w:rsidRPr="00612833">
        <w:rPr>
          <w:rFonts w:asciiTheme="majorHAnsi" w:hAnsiTheme="majorHAnsi"/>
        </w:rPr>
        <w:t xml:space="preserve"> developed and</w:t>
      </w:r>
      <w:r w:rsidR="009803A0" w:rsidRPr="00612833">
        <w:rPr>
          <w:rFonts w:asciiTheme="majorHAnsi" w:hAnsiTheme="majorHAnsi"/>
        </w:rPr>
        <w:t xml:space="preserve"> implemented</w:t>
      </w:r>
      <w:r w:rsidR="0022159A" w:rsidRPr="00612833">
        <w:rPr>
          <w:rFonts w:asciiTheme="majorHAnsi" w:hAnsiTheme="majorHAnsi"/>
        </w:rPr>
        <w:t xml:space="preserve">. </w:t>
      </w:r>
      <w:r w:rsidR="009803A0" w:rsidRPr="00612833">
        <w:rPr>
          <w:rFonts w:asciiTheme="majorHAnsi" w:hAnsiTheme="majorHAnsi"/>
        </w:rPr>
        <w:t xml:space="preserve"> </w:t>
      </w:r>
    </w:p>
    <w:p w14:paraId="41C439DD" w14:textId="77777777" w:rsidR="007A3A99" w:rsidRPr="004D2FBB" w:rsidRDefault="007A3A99" w:rsidP="000D0B6E">
      <w:pPr>
        <w:spacing w:after="0" w:line="360" w:lineRule="auto"/>
        <w:rPr>
          <w:rFonts w:asciiTheme="majorHAnsi" w:hAnsiTheme="majorHAnsi"/>
        </w:rPr>
      </w:pPr>
    </w:p>
    <w:p w14:paraId="377B7AA1" w14:textId="7F3A45CC" w:rsidR="00532895" w:rsidRPr="00987CA6" w:rsidRDefault="00A949A6" w:rsidP="000D0B6E">
      <w:pPr>
        <w:spacing w:after="0" w:line="360" w:lineRule="auto"/>
        <w:rPr>
          <w:rFonts w:asciiTheme="majorHAnsi" w:hAnsiTheme="majorHAnsi"/>
          <w:b/>
        </w:rPr>
      </w:pPr>
      <w:r w:rsidRPr="00987CA6">
        <w:rPr>
          <w:rFonts w:asciiTheme="majorHAnsi" w:hAnsiTheme="majorHAnsi"/>
          <w:b/>
        </w:rPr>
        <w:t>National Quality Standard</w:t>
      </w:r>
      <w:r w:rsidR="00401021" w:rsidRPr="00987CA6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B85334" w:rsidRPr="00987CA6" w14:paraId="6450A9A4" w14:textId="77777777" w:rsidTr="00B85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9837C9F" w14:textId="77777777" w:rsidR="00B85334" w:rsidRPr="00987CA6" w:rsidRDefault="00B85334">
            <w:pPr>
              <w:spacing w:line="360" w:lineRule="auto"/>
              <w:rPr>
                <w:rFonts w:ascii="Calibri Light" w:hAnsi="Calibri Light"/>
              </w:rPr>
            </w:pPr>
            <w:r w:rsidRPr="00987CA6">
              <w:rPr>
                <w:rFonts w:ascii="Calibri Light" w:hAnsi="Calibri Light"/>
              </w:rPr>
              <w:t xml:space="preserve">Quality Area 2: Children’s Health and Safety  </w:t>
            </w:r>
          </w:p>
        </w:tc>
      </w:tr>
      <w:tr w:rsidR="00B85334" w:rsidRPr="00987CA6" w14:paraId="54C8498B" w14:textId="77777777" w:rsidTr="00B8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5783B17" w14:textId="0DB53662" w:rsidR="00B85334" w:rsidRPr="00987CA6" w:rsidRDefault="00B85334">
            <w:pPr>
              <w:spacing w:line="360" w:lineRule="auto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 w:val="0"/>
                <w:sz w:val="20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007FC324" w14:textId="199B8192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/>
                <w:sz w:val="20"/>
                <w:szCs w:val="18"/>
              </w:rPr>
              <w:t xml:space="preserve">Health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06DF121" w14:textId="796A474C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sz w:val="20"/>
                <w:szCs w:val="18"/>
              </w:rPr>
              <w:t xml:space="preserve">Each child’s health and physical activity is supported and promoted </w:t>
            </w:r>
          </w:p>
        </w:tc>
      </w:tr>
      <w:tr w:rsidR="00B85334" w:rsidRPr="00987CA6" w14:paraId="6D5599E7" w14:textId="77777777" w:rsidTr="00B8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588D62B" w14:textId="77777777" w:rsidR="00B85334" w:rsidRPr="00987CA6" w:rsidRDefault="00B85334">
            <w:pPr>
              <w:spacing w:line="360" w:lineRule="auto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 w:val="0"/>
                <w:sz w:val="20"/>
                <w:szCs w:val="18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D8CDE13" w14:textId="77777777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/>
                <w:sz w:val="20"/>
                <w:szCs w:val="18"/>
              </w:rPr>
              <w:t xml:space="preserve">Wellbeing and comfort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030706B" w14:textId="77777777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sz w:val="20"/>
                <w:szCs w:val="18"/>
              </w:rPr>
              <w:t>Each child’s wellbeing and comfort is provided for, including appropriate opportunities to meet each child’s needs for sleep, rest and relaxation</w:t>
            </w:r>
          </w:p>
        </w:tc>
      </w:tr>
      <w:tr w:rsidR="00B85334" w:rsidRPr="00987CA6" w14:paraId="6BD5E67C" w14:textId="77777777" w:rsidTr="00B8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7FE1561" w14:textId="77777777" w:rsidR="00B85334" w:rsidRPr="00987CA6" w:rsidRDefault="00B85334">
            <w:pPr>
              <w:spacing w:line="360" w:lineRule="auto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 w:val="0"/>
                <w:sz w:val="20"/>
                <w:szCs w:val="1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986D16D" w14:textId="77777777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/>
                <w:sz w:val="20"/>
                <w:szCs w:val="18"/>
              </w:rPr>
              <w:t xml:space="preserve">Safety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41D1C5E" w14:textId="77777777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sz w:val="20"/>
                <w:szCs w:val="18"/>
              </w:rPr>
              <w:t xml:space="preserve">Each child is protected </w:t>
            </w:r>
          </w:p>
        </w:tc>
      </w:tr>
      <w:tr w:rsidR="00B85334" w14:paraId="08EB45CA" w14:textId="77777777" w:rsidTr="00B8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7F826ED" w14:textId="77777777" w:rsidR="00B85334" w:rsidRPr="00987CA6" w:rsidRDefault="00B85334">
            <w:pPr>
              <w:spacing w:line="360" w:lineRule="auto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 w:val="0"/>
                <w:sz w:val="20"/>
                <w:szCs w:val="18"/>
              </w:rPr>
              <w:t>2.2.1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5F9F995" w14:textId="77777777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18"/>
              </w:rPr>
            </w:pPr>
            <w:r w:rsidRPr="00987CA6">
              <w:rPr>
                <w:rFonts w:asciiTheme="majorHAnsi" w:hAnsiTheme="majorHAnsi"/>
                <w:b/>
                <w:sz w:val="20"/>
                <w:szCs w:val="18"/>
              </w:rPr>
              <w:t xml:space="preserve">Supervision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1E8BEC3" w14:textId="77777777" w:rsidR="00B85334" w:rsidRPr="00987CA6" w:rsidRDefault="00B853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987CA6">
              <w:rPr>
                <w:rFonts w:asciiTheme="majorHAnsi" w:hAnsiTheme="majorHAnsi"/>
                <w:sz w:val="20"/>
                <w:szCs w:val="18"/>
              </w:rPr>
              <w:t>At all times, reasonable precautions and adequate supervision ensure children are protected from harm and hazard</w:t>
            </w:r>
          </w:p>
        </w:tc>
      </w:tr>
    </w:tbl>
    <w:p w14:paraId="26DF817A" w14:textId="77777777" w:rsidR="002645FC" w:rsidRDefault="002645FC" w:rsidP="000D0B6E">
      <w:pPr>
        <w:spacing w:after="0" w:line="360" w:lineRule="auto"/>
        <w:rPr>
          <w:rFonts w:asciiTheme="majorHAnsi" w:hAnsiTheme="majorHAnsi"/>
          <w:b/>
        </w:rPr>
      </w:pPr>
    </w:p>
    <w:p w14:paraId="171C4C68" w14:textId="77777777" w:rsidR="00F92053" w:rsidRPr="004D2FBB" w:rsidRDefault="00BC7C68" w:rsidP="000D0B6E">
      <w:pPr>
        <w:spacing w:after="0" w:line="360" w:lineRule="auto"/>
        <w:rPr>
          <w:rFonts w:asciiTheme="majorHAnsi" w:hAnsiTheme="majorHAnsi"/>
          <w:b/>
        </w:rPr>
      </w:pPr>
      <w:r w:rsidRPr="004D2FBB">
        <w:rPr>
          <w:rFonts w:asciiTheme="majorHAnsi" w:hAnsiTheme="majorHAnsi"/>
          <w:b/>
        </w:rPr>
        <w:t>Education and Care Services National Regulations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60"/>
        <w:gridCol w:w="8616"/>
      </w:tblGrid>
      <w:tr w:rsidR="00F92053" w:rsidRPr="004D2FBB" w14:paraId="6458E8B7" w14:textId="77777777" w:rsidTr="00F9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3ABE40F" w14:textId="77777777" w:rsidR="00F92053" w:rsidRPr="004D2FBB" w:rsidRDefault="00BC7C68" w:rsidP="000D0B6E">
            <w:pPr>
              <w:spacing w:line="360" w:lineRule="auto"/>
              <w:rPr>
                <w:rFonts w:asciiTheme="majorHAnsi" w:hAnsiTheme="majorHAnsi"/>
              </w:rPr>
            </w:pPr>
            <w:r w:rsidRPr="004D2FBB">
              <w:rPr>
                <w:rFonts w:asciiTheme="majorHAnsi" w:hAnsiTheme="majorHAnsi"/>
              </w:rPr>
              <w:t xml:space="preserve">Children (Education and Care Services) National Law NSW </w:t>
            </w:r>
          </w:p>
        </w:tc>
      </w:tr>
      <w:tr w:rsidR="00C774D3" w:rsidRPr="004D2FBB" w14:paraId="081A91AE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E4A972" w14:textId="5C55C7B1" w:rsidR="00C774D3" w:rsidRPr="004D2FBB" w:rsidRDefault="00C774D3" w:rsidP="00C774D3">
            <w:pPr>
              <w:spacing w:line="360" w:lineRule="auto"/>
              <w:rPr>
                <w:rFonts w:asciiTheme="majorHAnsi" w:hAnsiTheme="majorHAnsi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90</w:t>
            </w:r>
          </w:p>
        </w:tc>
        <w:tc>
          <w:tcPr>
            <w:tcW w:w="8646" w:type="dxa"/>
          </w:tcPr>
          <w:p w14:paraId="7C4542A4" w14:textId="1415AD7B" w:rsidR="00C774D3" w:rsidRPr="004D2FBB" w:rsidRDefault="0061283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  <w:szCs w:val="18"/>
              </w:rPr>
              <w:t>Medical Conditions P</w:t>
            </w:r>
            <w:r w:rsidR="00C774D3"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olicy </w:t>
            </w:r>
          </w:p>
        </w:tc>
      </w:tr>
      <w:tr w:rsidR="00C774D3" w:rsidRPr="004D2FBB" w14:paraId="51AD3151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F7C332" w14:textId="1D1DD32A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90(1)(iv)</w:t>
            </w:r>
          </w:p>
        </w:tc>
        <w:tc>
          <w:tcPr>
            <w:tcW w:w="8646" w:type="dxa"/>
          </w:tcPr>
          <w:p w14:paraId="000818D4" w14:textId="1C3AC5F5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>Medical Conditions Communication Plan</w:t>
            </w:r>
          </w:p>
        </w:tc>
      </w:tr>
      <w:tr w:rsidR="00C774D3" w:rsidRPr="004D2FBB" w14:paraId="2BBDB79C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251A4E" w14:textId="15C8F75D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91</w:t>
            </w:r>
          </w:p>
        </w:tc>
        <w:tc>
          <w:tcPr>
            <w:tcW w:w="8646" w:type="dxa"/>
          </w:tcPr>
          <w:p w14:paraId="7D6F23CF" w14:textId="59C65678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Medical conditions policy to be provided to parents </w:t>
            </w:r>
          </w:p>
        </w:tc>
      </w:tr>
      <w:tr w:rsidR="00C774D3" w:rsidRPr="004D2FBB" w14:paraId="2232012D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B5766B" w14:textId="28F00F77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92</w:t>
            </w:r>
          </w:p>
        </w:tc>
        <w:tc>
          <w:tcPr>
            <w:tcW w:w="8646" w:type="dxa"/>
          </w:tcPr>
          <w:p w14:paraId="0F8CA8BD" w14:textId="1C8E01DA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Medication record </w:t>
            </w:r>
          </w:p>
        </w:tc>
      </w:tr>
      <w:tr w:rsidR="00C774D3" w:rsidRPr="004D2FBB" w14:paraId="59C38897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79A735" w14:textId="0EE9D5D3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93</w:t>
            </w:r>
          </w:p>
        </w:tc>
        <w:tc>
          <w:tcPr>
            <w:tcW w:w="8646" w:type="dxa"/>
          </w:tcPr>
          <w:p w14:paraId="5210636F" w14:textId="3BBCBA06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Administration of medication </w:t>
            </w:r>
          </w:p>
        </w:tc>
      </w:tr>
      <w:tr w:rsidR="00C774D3" w:rsidRPr="004D2FBB" w14:paraId="52AB2A21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D6E569" w14:textId="52393EC3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94</w:t>
            </w:r>
          </w:p>
        </w:tc>
        <w:tc>
          <w:tcPr>
            <w:tcW w:w="8646" w:type="dxa"/>
          </w:tcPr>
          <w:p w14:paraId="5E2BD585" w14:textId="79299CB9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Exception to authorisation requirement—anaphylaxis or asthma emergency </w:t>
            </w:r>
          </w:p>
        </w:tc>
      </w:tr>
      <w:tr w:rsidR="00C774D3" w:rsidRPr="004D2FBB" w14:paraId="4ED4330A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C811F2" w14:textId="3DB6D994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  <w:szCs w:val="18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95</w:t>
            </w:r>
          </w:p>
        </w:tc>
        <w:tc>
          <w:tcPr>
            <w:tcW w:w="8646" w:type="dxa"/>
          </w:tcPr>
          <w:p w14:paraId="6A6564AD" w14:textId="2AC5DF87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Cs w:val="18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Procedure for administration of medication </w:t>
            </w:r>
          </w:p>
        </w:tc>
      </w:tr>
      <w:tr w:rsidR="00C774D3" w:rsidRPr="004D2FBB" w14:paraId="187935DB" w14:textId="77777777" w:rsidTr="00F9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C4DA89" w14:textId="7D13C967" w:rsidR="00C774D3" w:rsidRPr="004D2FBB" w:rsidRDefault="00C774D3" w:rsidP="00C774D3">
            <w:pPr>
              <w:spacing w:line="360" w:lineRule="auto"/>
              <w:rPr>
                <w:rFonts w:asciiTheme="majorHAnsi" w:hAnsiTheme="majorHAnsi" w:cs="Calibri"/>
                <w:szCs w:val="18"/>
              </w:rPr>
            </w:pPr>
            <w:r w:rsidRPr="004D2FBB">
              <w:rPr>
                <w:rFonts w:asciiTheme="majorHAnsi" w:hAnsiTheme="majorHAnsi" w:cs="Calibri"/>
                <w:szCs w:val="18"/>
              </w:rPr>
              <w:t>96</w:t>
            </w:r>
          </w:p>
        </w:tc>
        <w:tc>
          <w:tcPr>
            <w:tcW w:w="8646" w:type="dxa"/>
          </w:tcPr>
          <w:p w14:paraId="130095A2" w14:textId="7B22731E" w:rsidR="00C774D3" w:rsidRPr="004D2FBB" w:rsidRDefault="00C774D3" w:rsidP="00C774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Cs w:val="18"/>
              </w:rPr>
            </w:pPr>
            <w:r w:rsidRPr="004D2FBB">
              <w:rPr>
                <w:rFonts w:asciiTheme="majorHAnsi" w:hAnsiTheme="majorHAnsi" w:cs="Calibri"/>
                <w:color w:val="000000"/>
                <w:szCs w:val="18"/>
              </w:rPr>
              <w:t xml:space="preserve">Self-administration of medication </w:t>
            </w:r>
          </w:p>
        </w:tc>
      </w:tr>
    </w:tbl>
    <w:p w14:paraId="31B4FF6A" w14:textId="217261D2" w:rsidR="00C35760" w:rsidRDefault="00C35760" w:rsidP="000D0B6E">
      <w:pPr>
        <w:spacing w:after="0" w:line="360" w:lineRule="auto"/>
        <w:rPr>
          <w:rFonts w:asciiTheme="majorHAnsi" w:hAnsiTheme="majorHAnsi"/>
          <w:b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CA6" w:rsidRPr="004D2FBB" w14:paraId="3A5DD54B" w14:textId="77777777" w:rsidTr="00600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B73AAC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Theme="majorHAnsi" w:hAnsiTheme="majorHAnsi"/>
              </w:rPr>
              <w:t xml:space="preserve">RELATED POLICIES </w:t>
            </w:r>
            <w:r w:rsidRPr="00986628">
              <w:rPr>
                <w:rFonts w:asciiTheme="majorHAnsi" w:hAnsiTheme="majorHAnsi"/>
              </w:rPr>
              <w:br/>
            </w:r>
            <w:r w:rsidRPr="00986628">
              <w:rPr>
                <w:rFonts w:asciiTheme="majorHAnsi" w:hAnsiTheme="majorHAnsi"/>
                <w:b w:val="0"/>
              </w:rPr>
              <w:t xml:space="preserve"> </w:t>
            </w:r>
            <w:r w:rsidRPr="00986628">
              <w:rPr>
                <w:rFonts w:ascii="Calibri Light" w:hAnsi="Calibri Light"/>
                <w:b w:val="0"/>
              </w:rPr>
              <w:t>Incident, Illness, Accident and Trauma Policy</w:t>
            </w:r>
          </w:p>
          <w:p w14:paraId="2CCAD4F3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Privacy &amp; Confidentiality Policy</w:t>
            </w:r>
          </w:p>
          <w:p w14:paraId="2C3F30D9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Family Communication Policy</w:t>
            </w:r>
          </w:p>
          <w:p w14:paraId="21DB5093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Administration of Medication Policy</w:t>
            </w:r>
          </w:p>
          <w:p w14:paraId="6274C6EB" w14:textId="77777777" w:rsidR="00D7120B" w:rsidRPr="00986628" w:rsidRDefault="00D7120B" w:rsidP="006002B9">
            <w:pPr>
              <w:spacing w:line="360" w:lineRule="auto"/>
              <w:rPr>
                <w:rFonts w:ascii="Calibri Light" w:hAnsi="Calibri Light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lastRenderedPageBreak/>
              <w:t xml:space="preserve">Asthma Management Policy </w:t>
            </w:r>
          </w:p>
          <w:p w14:paraId="62A90646" w14:textId="0BDDD20C" w:rsidR="00D7120B" w:rsidRPr="00986628" w:rsidRDefault="00D7120B" w:rsidP="006002B9">
            <w:pPr>
              <w:spacing w:line="360" w:lineRule="auto"/>
              <w:rPr>
                <w:rFonts w:ascii="Calibri Light" w:hAnsi="Calibri Light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 xml:space="preserve">Anaphylaxis Management Policy </w:t>
            </w:r>
          </w:p>
          <w:p w14:paraId="6D9AD9BE" w14:textId="2746D012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Supervision Policy</w:t>
            </w:r>
          </w:p>
          <w:p w14:paraId="5D221D8D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Administration of First Aid Policy</w:t>
            </w:r>
          </w:p>
          <w:p w14:paraId="3CA296E3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Work Health and Safety Policy</w:t>
            </w:r>
          </w:p>
          <w:p w14:paraId="0B2975D3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Health and Safety Policy</w:t>
            </w:r>
          </w:p>
          <w:p w14:paraId="44696191" w14:textId="77777777" w:rsidR="00987CA6" w:rsidRPr="00986628" w:rsidRDefault="00987CA6" w:rsidP="006002B9">
            <w:pPr>
              <w:spacing w:line="360" w:lineRule="auto"/>
              <w:rPr>
                <w:rFonts w:ascii="Calibri Light" w:hAnsi="Calibri Light"/>
                <w:b w:val="0"/>
                <w:bCs w:val="0"/>
              </w:rPr>
            </w:pPr>
            <w:r w:rsidRPr="00986628">
              <w:rPr>
                <w:rFonts w:ascii="Calibri Light" w:hAnsi="Calibri Light"/>
                <w:b w:val="0"/>
              </w:rPr>
              <w:t>Diabetes Management Policy</w:t>
            </w:r>
          </w:p>
          <w:p w14:paraId="2010AA31" w14:textId="19D0C382" w:rsidR="00987CA6" w:rsidRPr="00986628" w:rsidRDefault="00987CA6" w:rsidP="006002B9">
            <w:pPr>
              <w:spacing w:line="360" w:lineRule="auto"/>
              <w:rPr>
                <w:rFonts w:asciiTheme="majorHAnsi" w:hAnsiTheme="majorHAnsi"/>
              </w:rPr>
            </w:pPr>
            <w:r w:rsidRPr="00986628">
              <w:rPr>
                <w:rFonts w:ascii="Calibri Light" w:hAnsi="Calibri Light"/>
                <w:b w:val="0"/>
              </w:rPr>
              <w:t>Epilepsy Policy</w:t>
            </w:r>
          </w:p>
        </w:tc>
      </w:tr>
    </w:tbl>
    <w:p w14:paraId="3C1F83D1" w14:textId="77777777" w:rsidR="00987CA6" w:rsidRDefault="00987CA6" w:rsidP="000D0B6E">
      <w:pPr>
        <w:spacing w:after="0" w:line="360" w:lineRule="auto"/>
        <w:rPr>
          <w:rFonts w:asciiTheme="majorHAnsi" w:hAnsiTheme="majorHAnsi"/>
          <w:b/>
        </w:rPr>
      </w:pPr>
    </w:p>
    <w:p w14:paraId="39800B00" w14:textId="77777777" w:rsidR="00BC7143" w:rsidRPr="004D2FBB" w:rsidRDefault="00BC7143" w:rsidP="000D0B6E">
      <w:pPr>
        <w:spacing w:after="0" w:line="360" w:lineRule="auto"/>
        <w:rPr>
          <w:rFonts w:asciiTheme="majorHAnsi" w:hAnsiTheme="majorHAnsi"/>
          <w:b/>
        </w:rPr>
      </w:pPr>
      <w:r w:rsidRPr="004D2FBB">
        <w:rPr>
          <w:rFonts w:asciiTheme="majorHAnsi" w:hAnsiTheme="majorHAnsi"/>
          <w:b/>
        </w:rPr>
        <w:t>PURPOSE</w:t>
      </w:r>
    </w:p>
    <w:p w14:paraId="7A06BAC6" w14:textId="3D554276" w:rsidR="008E0C87" w:rsidRPr="004D2FBB" w:rsidRDefault="00B8614E" w:rsidP="000D0B6E">
      <w:pPr>
        <w:spacing w:after="0" w:line="360" w:lineRule="auto"/>
        <w:rPr>
          <w:rFonts w:asciiTheme="majorHAnsi" w:hAnsiTheme="majorHAnsi"/>
        </w:rPr>
      </w:pPr>
      <w:r w:rsidRPr="004D2FBB">
        <w:rPr>
          <w:rFonts w:asciiTheme="majorHAnsi" w:hAnsiTheme="majorHAnsi"/>
        </w:rPr>
        <w:t>We aim to</w:t>
      </w:r>
      <w:r w:rsidR="00FA4F8C" w:rsidRPr="004D2FBB">
        <w:rPr>
          <w:rFonts w:asciiTheme="majorHAnsi" w:hAnsiTheme="majorHAnsi"/>
        </w:rPr>
        <w:t xml:space="preserve"> </w:t>
      </w:r>
      <w:r w:rsidR="00C774D3" w:rsidRPr="004D2FBB">
        <w:rPr>
          <w:rFonts w:asciiTheme="majorHAnsi" w:hAnsiTheme="majorHAnsi"/>
        </w:rPr>
        <w:t>efficiently respond to and ma</w:t>
      </w:r>
      <w:r w:rsidR="00612833">
        <w:rPr>
          <w:rFonts w:asciiTheme="majorHAnsi" w:hAnsiTheme="majorHAnsi"/>
        </w:rPr>
        <w:t xml:space="preserve">nage medical conditions at the </w:t>
      </w:r>
      <w:r w:rsidR="00612833" w:rsidRPr="00C31318">
        <w:rPr>
          <w:rFonts w:asciiTheme="majorHAnsi" w:hAnsiTheme="majorHAnsi"/>
        </w:rPr>
        <w:t>S</w:t>
      </w:r>
      <w:r w:rsidR="00C774D3" w:rsidRPr="00C31318">
        <w:rPr>
          <w:rFonts w:asciiTheme="majorHAnsi" w:hAnsiTheme="majorHAnsi"/>
        </w:rPr>
        <w:t>ervice</w:t>
      </w:r>
      <w:r w:rsidR="00C774D3" w:rsidRPr="004D2FBB">
        <w:rPr>
          <w:rFonts w:asciiTheme="majorHAnsi" w:hAnsiTheme="majorHAnsi"/>
        </w:rPr>
        <w:t xml:space="preserve"> ensuring the safety and wellbeing of children, staff, families and visitors.  </w:t>
      </w:r>
    </w:p>
    <w:p w14:paraId="41E9F6DA" w14:textId="77777777" w:rsidR="002A5870" w:rsidRPr="004D2FBB" w:rsidRDefault="002A5870" w:rsidP="000D0B6E">
      <w:pPr>
        <w:spacing w:after="0" w:line="360" w:lineRule="auto"/>
        <w:rPr>
          <w:rFonts w:asciiTheme="majorHAnsi" w:hAnsiTheme="majorHAnsi"/>
        </w:rPr>
      </w:pPr>
    </w:p>
    <w:p w14:paraId="1E9BB039" w14:textId="77777777" w:rsidR="00401021" w:rsidRPr="004D2FBB" w:rsidRDefault="00401021" w:rsidP="000D0B6E">
      <w:pPr>
        <w:spacing w:after="0" w:line="360" w:lineRule="auto"/>
        <w:rPr>
          <w:rFonts w:asciiTheme="majorHAnsi" w:hAnsiTheme="majorHAnsi"/>
          <w:b/>
        </w:rPr>
      </w:pPr>
      <w:r w:rsidRPr="004D2FBB">
        <w:rPr>
          <w:rFonts w:asciiTheme="majorHAnsi" w:hAnsiTheme="majorHAnsi"/>
          <w:b/>
        </w:rPr>
        <w:t>SCOPE</w:t>
      </w:r>
    </w:p>
    <w:p w14:paraId="55C4354D" w14:textId="41DB573D" w:rsidR="00DE3AD4" w:rsidRDefault="00401021" w:rsidP="000D0B6E">
      <w:pPr>
        <w:spacing w:after="0" w:line="360" w:lineRule="auto"/>
        <w:rPr>
          <w:rFonts w:asciiTheme="majorHAnsi" w:hAnsiTheme="majorHAnsi"/>
        </w:rPr>
      </w:pPr>
      <w:r w:rsidRPr="004D2FBB">
        <w:rPr>
          <w:rFonts w:asciiTheme="majorHAnsi" w:hAnsiTheme="majorHAnsi"/>
        </w:rPr>
        <w:t xml:space="preserve">This policy applies to </w:t>
      </w:r>
      <w:r w:rsidR="00CB647A" w:rsidRPr="004D2FBB">
        <w:rPr>
          <w:rFonts w:asciiTheme="majorHAnsi" w:hAnsiTheme="majorHAnsi"/>
        </w:rPr>
        <w:t xml:space="preserve">children, families, staff, </w:t>
      </w:r>
      <w:r w:rsidRPr="004D2FBB">
        <w:rPr>
          <w:rFonts w:asciiTheme="majorHAnsi" w:hAnsiTheme="majorHAnsi"/>
        </w:rPr>
        <w:t>management and visitors</w:t>
      </w:r>
      <w:r w:rsidR="00612833">
        <w:rPr>
          <w:rFonts w:asciiTheme="majorHAnsi" w:hAnsiTheme="majorHAnsi"/>
        </w:rPr>
        <w:t xml:space="preserve"> of the S</w:t>
      </w:r>
      <w:r w:rsidR="00E247E9" w:rsidRPr="004D2FBB">
        <w:rPr>
          <w:rFonts w:asciiTheme="majorHAnsi" w:hAnsiTheme="majorHAnsi"/>
        </w:rPr>
        <w:t>ervice.</w:t>
      </w:r>
    </w:p>
    <w:p w14:paraId="7D3E1662" w14:textId="77777777" w:rsidR="00B85334" w:rsidRPr="004D2FBB" w:rsidRDefault="00B85334" w:rsidP="000D0B6E">
      <w:pPr>
        <w:spacing w:after="0" w:line="360" w:lineRule="auto"/>
        <w:rPr>
          <w:rFonts w:asciiTheme="majorHAnsi" w:hAnsiTheme="majorHAnsi"/>
        </w:rPr>
      </w:pPr>
    </w:p>
    <w:p w14:paraId="4F27CE63" w14:textId="77777777" w:rsidR="001D6495" w:rsidRPr="004D2FBB" w:rsidRDefault="001D6495" w:rsidP="000D0B6E">
      <w:pPr>
        <w:spacing w:after="0" w:line="360" w:lineRule="auto"/>
        <w:rPr>
          <w:rFonts w:asciiTheme="majorHAnsi" w:hAnsiTheme="majorHAnsi"/>
          <w:b/>
        </w:rPr>
      </w:pPr>
      <w:r w:rsidRPr="004D2FBB">
        <w:rPr>
          <w:rFonts w:asciiTheme="majorHAnsi" w:hAnsiTheme="majorHAnsi"/>
          <w:b/>
        </w:rPr>
        <w:t>IMPLEMENTATION</w:t>
      </w:r>
    </w:p>
    <w:p w14:paraId="12EF8AED" w14:textId="594A0150" w:rsidR="007067CE" w:rsidRPr="004D2FBB" w:rsidRDefault="00612833" w:rsidP="007A3A99">
      <w:p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Our S</w:t>
      </w:r>
      <w:r w:rsidR="009D210C" w:rsidRPr="004D2FBB">
        <w:rPr>
          <w:rFonts w:asciiTheme="majorHAnsi" w:hAnsiTheme="majorHAnsi" w:cs="Calibri"/>
        </w:rPr>
        <w:t>ervice is committed to adhering to privacy and confidential procedures when dealing with individual health requirements</w:t>
      </w:r>
      <w:r w:rsidR="009D210C" w:rsidRPr="00A949A6">
        <w:rPr>
          <w:rFonts w:asciiTheme="majorHAnsi" w:hAnsiTheme="majorHAnsi" w:cs="Calibri"/>
        </w:rPr>
        <w:t xml:space="preserve">. </w:t>
      </w:r>
      <w:r w:rsidR="004234F8" w:rsidRPr="00A949A6">
        <w:rPr>
          <w:rFonts w:asciiTheme="majorHAnsi" w:hAnsiTheme="majorHAnsi" w:cs="Calibri"/>
        </w:rPr>
        <w:t xml:space="preserve">There are a number of concerns that must be considered when a child with a diagnosed health care need, allergy or medical condition is enrolled at the service. Key requirements must be in place prior </w:t>
      </w:r>
      <w:r w:rsidR="003854A2" w:rsidRPr="00A949A6">
        <w:rPr>
          <w:rFonts w:asciiTheme="majorHAnsi" w:hAnsiTheme="majorHAnsi" w:cs="Calibri"/>
        </w:rPr>
        <w:t>to the child commencing at the S</w:t>
      </w:r>
      <w:r w:rsidR="004234F8" w:rsidRPr="00A949A6">
        <w:rPr>
          <w:rFonts w:asciiTheme="majorHAnsi" w:hAnsiTheme="majorHAnsi" w:cs="Calibri"/>
        </w:rPr>
        <w:t>ervice to ensure their individual health and safety.</w:t>
      </w:r>
      <w:r w:rsidR="004234F8">
        <w:rPr>
          <w:rFonts w:asciiTheme="majorHAnsi" w:hAnsiTheme="majorHAnsi" w:cs="Calibri"/>
        </w:rPr>
        <w:t xml:space="preserve"> </w:t>
      </w:r>
    </w:p>
    <w:p w14:paraId="27E0B61B" w14:textId="77777777" w:rsidR="000D0B6E" w:rsidRPr="004D2FBB" w:rsidRDefault="000D0B6E" w:rsidP="000D0B6E">
      <w:pPr>
        <w:spacing w:after="0" w:line="360" w:lineRule="auto"/>
        <w:rPr>
          <w:rFonts w:asciiTheme="majorHAnsi" w:hAnsiTheme="majorHAnsi" w:cs="Calibri"/>
        </w:rPr>
      </w:pPr>
    </w:p>
    <w:p w14:paraId="4FDDC584" w14:textId="0B74ED14" w:rsidR="004B7F58" w:rsidRPr="00612833" w:rsidRDefault="004B7F58" w:rsidP="000D0B6E">
      <w:pPr>
        <w:spacing w:after="0" w:line="360" w:lineRule="auto"/>
        <w:rPr>
          <w:rFonts w:asciiTheme="majorHAnsi" w:hAnsiTheme="majorHAnsi" w:cs="Calibri"/>
          <w:color w:val="4DA4D8" w:themeColor="accent3" w:themeTint="99"/>
          <w:sz w:val="24"/>
        </w:rPr>
      </w:pPr>
      <w:r w:rsidRPr="00612833">
        <w:rPr>
          <w:rFonts w:asciiTheme="majorHAnsi" w:hAnsiTheme="majorHAnsi" w:cs="Calibri"/>
          <w:color w:val="4DA4D8" w:themeColor="accent3" w:themeTint="99"/>
          <w:sz w:val="24"/>
        </w:rPr>
        <w:t>The Approved Provider/Management will ensure:</w:t>
      </w:r>
    </w:p>
    <w:p w14:paraId="6F2C242E" w14:textId="0E9CA051" w:rsidR="004B7F58" w:rsidRPr="004D2FBB" w:rsidRDefault="0080007D" w:rsidP="00166A0A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Educators and Staff have a clear understanding about children’s individual medical conditions</w:t>
      </w:r>
      <w:r w:rsidR="00D128E6">
        <w:rPr>
          <w:rFonts w:asciiTheme="majorHAnsi" w:hAnsiTheme="majorHAnsi" w:cs="Calibri"/>
        </w:rPr>
        <w:t>.</w:t>
      </w:r>
      <w:r w:rsidRPr="004D2FBB">
        <w:rPr>
          <w:rFonts w:asciiTheme="majorHAnsi" w:hAnsiTheme="majorHAnsi" w:cs="Calibri"/>
        </w:rPr>
        <w:t xml:space="preserve"> </w:t>
      </w:r>
    </w:p>
    <w:p w14:paraId="2B904D04" w14:textId="22045D3E" w:rsidR="0080007D" w:rsidRPr="004D2FBB" w:rsidRDefault="0080007D" w:rsidP="00166A0A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Communication between families and Educ</w:t>
      </w:r>
      <w:r w:rsidR="00D128E6">
        <w:rPr>
          <w:rFonts w:asciiTheme="majorHAnsi" w:hAnsiTheme="majorHAnsi" w:cs="Calibri"/>
        </w:rPr>
        <w:t xml:space="preserve">ators is </w:t>
      </w:r>
      <w:r w:rsidR="003854A2">
        <w:rPr>
          <w:rFonts w:asciiTheme="majorHAnsi" w:hAnsiTheme="majorHAnsi" w:cs="Calibri"/>
        </w:rPr>
        <w:t>on going</w:t>
      </w:r>
      <w:r w:rsidR="00D128E6">
        <w:rPr>
          <w:rFonts w:asciiTheme="majorHAnsi" w:hAnsiTheme="majorHAnsi" w:cs="Calibri"/>
        </w:rPr>
        <w:t xml:space="preserve"> and effective.</w:t>
      </w:r>
    </w:p>
    <w:p w14:paraId="58886F13" w14:textId="74115881" w:rsidR="0080007D" w:rsidRPr="004D2FBB" w:rsidRDefault="0022675D" w:rsidP="00166A0A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Educators receive appropriate training in managing specific medical conditions</w:t>
      </w:r>
      <w:r w:rsidR="00D128E6">
        <w:rPr>
          <w:rFonts w:asciiTheme="majorHAnsi" w:hAnsiTheme="majorHAnsi" w:cs="Calibri"/>
        </w:rPr>
        <w:t>.</w:t>
      </w:r>
      <w:r w:rsidRPr="004D2FBB">
        <w:rPr>
          <w:rFonts w:asciiTheme="majorHAnsi" w:hAnsiTheme="majorHAnsi" w:cs="Calibri"/>
        </w:rPr>
        <w:t xml:space="preserve"> </w:t>
      </w:r>
    </w:p>
    <w:p w14:paraId="3077F96A" w14:textId="587D413A" w:rsidR="0022675D" w:rsidRPr="004D2FBB" w:rsidRDefault="0022675D" w:rsidP="00166A0A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There is an Educator in attendance at all times with a current accredited first aid and CPR training for specific medical conditions</w:t>
      </w:r>
      <w:r w:rsidR="00D128E6">
        <w:rPr>
          <w:rFonts w:asciiTheme="majorHAnsi" w:hAnsiTheme="majorHAnsi" w:cs="Calibri"/>
        </w:rPr>
        <w:t>.</w:t>
      </w:r>
    </w:p>
    <w:p w14:paraId="31602D09" w14:textId="583C2B5B" w:rsidR="0022675D" w:rsidRPr="004D2FBB" w:rsidRDefault="0022675D" w:rsidP="00166A0A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Educators have a clear understanding about their role and responsibilities when caring for children with a medical condition</w:t>
      </w:r>
      <w:r w:rsidR="00D128E6">
        <w:rPr>
          <w:rFonts w:asciiTheme="majorHAnsi" w:hAnsiTheme="majorHAnsi" w:cs="Calibri"/>
        </w:rPr>
        <w:t>.</w:t>
      </w:r>
      <w:r w:rsidRPr="004D2FBB">
        <w:rPr>
          <w:rFonts w:asciiTheme="majorHAnsi" w:hAnsiTheme="majorHAnsi" w:cs="Calibri"/>
        </w:rPr>
        <w:t xml:space="preserve"> </w:t>
      </w:r>
    </w:p>
    <w:p w14:paraId="5693CE57" w14:textId="4F4D561C" w:rsidR="0022675D" w:rsidRPr="004D2FBB" w:rsidRDefault="0022675D" w:rsidP="00166A0A">
      <w:pPr>
        <w:pStyle w:val="ListParagraph"/>
        <w:numPr>
          <w:ilvl w:val="0"/>
          <w:numId w:val="19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Families provide required information on their child’s medical condition, including</w:t>
      </w:r>
    </w:p>
    <w:p w14:paraId="134814A9" w14:textId="5A5ACE71" w:rsidR="0022675D" w:rsidRPr="004D2FBB" w:rsidRDefault="0022675D" w:rsidP="0022675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 xml:space="preserve">Medication </w:t>
      </w:r>
    </w:p>
    <w:p w14:paraId="1427EA79" w14:textId="0E040326" w:rsidR="0022675D" w:rsidRPr="004D2FBB" w:rsidRDefault="0022675D" w:rsidP="0022675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lastRenderedPageBreak/>
        <w:t>Allergies</w:t>
      </w:r>
    </w:p>
    <w:p w14:paraId="68AE9E83" w14:textId="1C742566" w:rsidR="0022675D" w:rsidRPr="004D2FBB" w:rsidRDefault="0022675D" w:rsidP="0022675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 xml:space="preserve">Medical Practioner contact details </w:t>
      </w:r>
    </w:p>
    <w:p w14:paraId="51FD317E" w14:textId="2ECB7F97" w:rsidR="0022675D" w:rsidRPr="004D2FBB" w:rsidRDefault="0022675D" w:rsidP="0022675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 xml:space="preserve">Medical Management Plan </w:t>
      </w:r>
    </w:p>
    <w:p w14:paraId="4AF99070" w14:textId="4156ADC9" w:rsidR="0022675D" w:rsidRPr="004D2FBB" w:rsidRDefault="0022675D" w:rsidP="0022675D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A Medical Management Plan</w:t>
      </w:r>
      <w:r w:rsidR="009668F0" w:rsidRPr="004D2FBB">
        <w:rPr>
          <w:rFonts w:asciiTheme="majorHAnsi" w:hAnsiTheme="majorHAnsi" w:cs="Calibri"/>
        </w:rPr>
        <w:t>/Risk Minimisation Plan</w:t>
      </w:r>
      <w:r w:rsidRPr="004D2FBB">
        <w:rPr>
          <w:rFonts w:asciiTheme="majorHAnsi" w:hAnsiTheme="majorHAnsi" w:cs="Calibri"/>
        </w:rPr>
        <w:t xml:space="preserve"> has been developed in consultation with families and </w:t>
      </w:r>
      <w:r w:rsidR="00612833">
        <w:rPr>
          <w:rFonts w:asciiTheme="majorHAnsi" w:hAnsiTheme="majorHAnsi" w:cs="Calibri"/>
        </w:rPr>
        <w:t xml:space="preserve">the </w:t>
      </w:r>
      <w:r w:rsidRPr="004D2FBB">
        <w:rPr>
          <w:rFonts w:asciiTheme="majorHAnsi" w:hAnsiTheme="majorHAnsi" w:cs="Calibri"/>
        </w:rPr>
        <w:t>child’s medical pract</w:t>
      </w:r>
      <w:r w:rsidR="00994498">
        <w:rPr>
          <w:rFonts w:asciiTheme="majorHAnsi" w:hAnsiTheme="majorHAnsi" w:cs="Calibri"/>
        </w:rPr>
        <w:t>it</w:t>
      </w:r>
      <w:r w:rsidRPr="004D2FBB">
        <w:rPr>
          <w:rFonts w:asciiTheme="majorHAnsi" w:hAnsiTheme="majorHAnsi" w:cs="Calibri"/>
        </w:rPr>
        <w:t>ioner</w:t>
      </w:r>
      <w:r w:rsidR="009668F0" w:rsidRPr="004D2FBB">
        <w:rPr>
          <w:rFonts w:asciiTheme="majorHAnsi" w:hAnsiTheme="majorHAnsi" w:cs="Calibri"/>
        </w:rPr>
        <w:t>.</w:t>
      </w:r>
    </w:p>
    <w:p w14:paraId="2A329780" w14:textId="1758215F" w:rsidR="009668F0" w:rsidRPr="004D2FBB" w:rsidRDefault="00B93EAF" w:rsidP="0022675D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Educators have emergency contact information for the child</w:t>
      </w:r>
      <w:r w:rsidR="00D128E6">
        <w:rPr>
          <w:rFonts w:asciiTheme="majorHAnsi" w:hAnsiTheme="majorHAnsi" w:cs="Calibri"/>
        </w:rPr>
        <w:t>.</w:t>
      </w:r>
      <w:r w:rsidRPr="004D2FBB">
        <w:rPr>
          <w:rFonts w:asciiTheme="majorHAnsi" w:hAnsiTheme="majorHAnsi" w:cs="Calibri"/>
        </w:rPr>
        <w:t xml:space="preserve"> </w:t>
      </w:r>
    </w:p>
    <w:p w14:paraId="03BE0FAC" w14:textId="64DE8FCB" w:rsidR="00D128E6" w:rsidRDefault="00B93EAF" w:rsidP="00D128E6">
      <w:pPr>
        <w:numPr>
          <w:ilvl w:val="0"/>
          <w:numId w:val="21"/>
        </w:numPr>
        <w:spacing w:before="150" w:after="0" w:line="288" w:lineRule="atLeast"/>
        <w:rPr>
          <w:rFonts w:asciiTheme="majorHAnsi" w:eastAsia="Times New Roman" w:hAnsiTheme="majorHAnsi" w:cs="Arial"/>
          <w:szCs w:val="24"/>
          <w:lang w:val="en-AU" w:eastAsia="en-AU"/>
        </w:rPr>
      </w:pPr>
      <w:r w:rsidRPr="004234F8">
        <w:rPr>
          <w:rFonts w:asciiTheme="majorHAnsi" w:eastAsia="Times New Roman" w:hAnsiTheme="majorHAnsi" w:cs="Arial"/>
          <w:szCs w:val="24"/>
          <w:lang w:val="en-AU" w:eastAsia="en-AU"/>
        </w:rPr>
        <w:t>Casual Staff are informed of children and staff who have specific medical conditions or food allergies, the type of condition o</w:t>
      </w:r>
      <w:r w:rsidR="00612833" w:rsidRPr="004234F8">
        <w:rPr>
          <w:rFonts w:asciiTheme="majorHAnsi" w:eastAsia="Times New Roman" w:hAnsiTheme="majorHAnsi" w:cs="Arial"/>
          <w:szCs w:val="24"/>
          <w:lang w:val="en-AU" w:eastAsia="en-AU"/>
        </w:rPr>
        <w:t>r allergies they have, and the S</w:t>
      </w:r>
      <w:r w:rsidRPr="004234F8">
        <w:rPr>
          <w:rFonts w:asciiTheme="majorHAnsi" w:eastAsia="Times New Roman" w:hAnsiTheme="majorHAnsi" w:cs="Arial"/>
          <w:szCs w:val="24"/>
          <w:lang w:val="en-AU" w:eastAsia="en-AU"/>
        </w:rPr>
        <w:t>ervice’s procedures for dealing with emergencies involving allergies and anaphylaxis</w:t>
      </w:r>
      <w:r w:rsidR="00D128E6">
        <w:rPr>
          <w:rFonts w:asciiTheme="majorHAnsi" w:eastAsia="Times New Roman" w:hAnsiTheme="majorHAnsi" w:cs="Arial"/>
          <w:szCs w:val="24"/>
          <w:lang w:val="en-AU" w:eastAsia="en-AU"/>
        </w:rPr>
        <w:t>.</w:t>
      </w:r>
    </w:p>
    <w:p w14:paraId="493F5E6C" w14:textId="1659E455" w:rsidR="00F20DD2" w:rsidRPr="00986628" w:rsidRDefault="00F20DD2" w:rsidP="00D128E6">
      <w:pPr>
        <w:numPr>
          <w:ilvl w:val="0"/>
          <w:numId w:val="21"/>
        </w:numPr>
        <w:spacing w:before="150" w:after="0" w:line="288" w:lineRule="atLeast"/>
        <w:rPr>
          <w:rFonts w:asciiTheme="majorHAnsi" w:eastAsia="Times New Roman" w:hAnsiTheme="majorHAnsi" w:cs="Arial"/>
          <w:szCs w:val="24"/>
          <w:lang w:val="en-AU" w:eastAsia="en-AU"/>
        </w:rPr>
      </w:pPr>
      <w:r w:rsidRPr="00986628">
        <w:rPr>
          <w:rFonts w:asciiTheme="majorHAnsi" w:eastAsia="Times New Roman" w:hAnsiTheme="majorHAnsi" w:cs="Arial"/>
          <w:szCs w:val="24"/>
          <w:lang w:val="en-AU" w:eastAsia="en-AU"/>
        </w:rPr>
        <w:t>To gain permission to display children’s individual medical management plans</w:t>
      </w:r>
    </w:p>
    <w:p w14:paraId="7D44216C" w14:textId="77777777" w:rsidR="00D128E6" w:rsidRDefault="00B93EAF" w:rsidP="00D128E6">
      <w:pPr>
        <w:numPr>
          <w:ilvl w:val="0"/>
          <w:numId w:val="21"/>
        </w:numPr>
        <w:spacing w:before="150" w:after="0" w:line="288" w:lineRule="atLeast"/>
        <w:rPr>
          <w:rFonts w:asciiTheme="majorHAnsi" w:eastAsia="Times New Roman" w:hAnsiTheme="majorHAnsi" w:cs="Arial"/>
          <w:szCs w:val="24"/>
          <w:lang w:val="en-AU" w:eastAsia="en-AU"/>
        </w:rPr>
      </w:pPr>
      <w:r w:rsidRPr="00D128E6">
        <w:rPr>
          <w:rFonts w:asciiTheme="majorHAnsi" w:hAnsiTheme="majorHAnsi" w:cs="Calibri"/>
        </w:rPr>
        <w:t>A copy of the child’s medical management plan is visibly displayed and know</w:t>
      </w:r>
      <w:r w:rsidR="00612833" w:rsidRPr="00D128E6">
        <w:rPr>
          <w:rFonts w:asciiTheme="majorHAnsi" w:hAnsiTheme="majorHAnsi" w:cs="Calibri"/>
        </w:rPr>
        <w:t>n to staff in the Service.</w:t>
      </w:r>
    </w:p>
    <w:p w14:paraId="3E1AD380" w14:textId="39C3270B" w:rsidR="00B93EAF" w:rsidRPr="003854A2" w:rsidRDefault="00612833" w:rsidP="00D128E6">
      <w:pPr>
        <w:numPr>
          <w:ilvl w:val="0"/>
          <w:numId w:val="21"/>
        </w:numPr>
        <w:spacing w:before="150" w:after="0" w:line="288" w:lineRule="atLeast"/>
        <w:rPr>
          <w:rFonts w:asciiTheme="majorHAnsi" w:eastAsia="Times New Roman" w:hAnsiTheme="majorHAnsi" w:cs="Arial"/>
          <w:szCs w:val="24"/>
          <w:lang w:val="en-AU" w:eastAsia="en-AU"/>
        </w:rPr>
      </w:pPr>
      <w:r w:rsidRPr="00D128E6">
        <w:rPr>
          <w:rFonts w:asciiTheme="majorHAnsi" w:hAnsiTheme="majorHAnsi" w:cs="Calibri"/>
        </w:rPr>
        <w:t>A child is not enrolled at the S</w:t>
      </w:r>
      <w:r w:rsidR="00B93EAF" w:rsidRPr="00D128E6">
        <w:rPr>
          <w:rFonts w:asciiTheme="majorHAnsi" w:hAnsiTheme="majorHAnsi" w:cs="Calibri"/>
        </w:rPr>
        <w:t xml:space="preserve">ervice without a Medical Management Plan and prescribed medication by their medical practioner. In particular, medication that is life threating such as asthma inhalers, adrenaline auto injection devices and Insulin. </w:t>
      </w:r>
    </w:p>
    <w:p w14:paraId="05FE1007" w14:textId="77777777" w:rsidR="003854A2" w:rsidRPr="006002B9" w:rsidRDefault="003854A2" w:rsidP="003854A2">
      <w:pPr>
        <w:spacing w:after="0" w:line="276" w:lineRule="auto"/>
        <w:jc w:val="both"/>
        <w:rPr>
          <w:rFonts w:asciiTheme="majorHAnsi" w:hAnsiTheme="majorHAnsi"/>
          <w:b/>
          <w:snapToGrid w:val="0"/>
        </w:rPr>
      </w:pPr>
    </w:p>
    <w:p w14:paraId="35F0D0D0" w14:textId="25C6FF5F" w:rsidR="003854A2" w:rsidRPr="006002B9" w:rsidRDefault="003854A2" w:rsidP="004948AF">
      <w:pPr>
        <w:pStyle w:val="ListParagraph"/>
        <w:numPr>
          <w:ilvl w:val="0"/>
          <w:numId w:val="30"/>
        </w:numPr>
        <w:spacing w:after="0" w:line="276" w:lineRule="auto"/>
        <w:rPr>
          <w:b/>
          <w:snapToGrid w:val="0"/>
        </w:rPr>
      </w:pPr>
      <w:r w:rsidRPr="006002B9">
        <w:rPr>
          <w:b/>
          <w:snapToGrid w:val="0"/>
        </w:rPr>
        <w:t>In the event that a child suffers from reaction, incident, situation or event related to a medical condition the Service and staff will:</w:t>
      </w:r>
    </w:p>
    <w:p w14:paraId="72877AF3" w14:textId="0F0F94F0" w:rsidR="003854A2" w:rsidRPr="006002B9" w:rsidRDefault="003854A2" w:rsidP="003854A2">
      <w:pPr>
        <w:numPr>
          <w:ilvl w:val="1"/>
          <w:numId w:val="21"/>
        </w:numPr>
        <w:spacing w:after="0" w:line="276" w:lineRule="auto"/>
        <w:rPr>
          <w:rFonts w:asciiTheme="majorHAnsi" w:hAnsiTheme="majorHAnsi"/>
          <w:snapToGrid w:val="0"/>
        </w:rPr>
      </w:pPr>
      <w:r w:rsidRPr="006002B9">
        <w:rPr>
          <w:rFonts w:asciiTheme="majorHAnsi" w:hAnsiTheme="majorHAnsi"/>
          <w:snapToGrid w:val="0"/>
        </w:rPr>
        <w:t xml:space="preserve">Follow the child’s Emergency Medical/Action Plan. </w:t>
      </w:r>
    </w:p>
    <w:p w14:paraId="5284AFBE" w14:textId="77777777" w:rsidR="003854A2" w:rsidRPr="006002B9" w:rsidRDefault="003854A2" w:rsidP="003854A2">
      <w:pPr>
        <w:numPr>
          <w:ilvl w:val="1"/>
          <w:numId w:val="21"/>
        </w:numPr>
        <w:spacing w:after="0" w:line="276" w:lineRule="auto"/>
        <w:rPr>
          <w:rFonts w:asciiTheme="majorHAnsi" w:hAnsiTheme="majorHAnsi"/>
          <w:snapToGrid w:val="0"/>
        </w:rPr>
      </w:pPr>
      <w:r w:rsidRPr="006002B9">
        <w:rPr>
          <w:rFonts w:asciiTheme="majorHAnsi" w:hAnsiTheme="majorHAnsi"/>
          <w:snapToGrid w:val="0"/>
        </w:rPr>
        <w:t>Call an ambulance immediately by dialing 000</w:t>
      </w:r>
    </w:p>
    <w:p w14:paraId="4756E26A" w14:textId="63D183F1" w:rsidR="003854A2" w:rsidRPr="006002B9" w:rsidRDefault="003854A2" w:rsidP="003854A2">
      <w:pPr>
        <w:numPr>
          <w:ilvl w:val="1"/>
          <w:numId w:val="21"/>
        </w:numPr>
        <w:spacing w:after="0" w:line="276" w:lineRule="auto"/>
        <w:rPr>
          <w:rFonts w:asciiTheme="majorHAnsi" w:hAnsiTheme="majorHAnsi"/>
          <w:snapToGrid w:val="0"/>
        </w:rPr>
      </w:pPr>
      <w:r w:rsidRPr="006002B9">
        <w:rPr>
          <w:rFonts w:asciiTheme="majorHAnsi" w:hAnsiTheme="majorHAnsi"/>
          <w:snapToGrid w:val="0"/>
        </w:rPr>
        <w:t>Commence first aid measures/monitoring</w:t>
      </w:r>
    </w:p>
    <w:p w14:paraId="6B38E6E7" w14:textId="77BF9CB3" w:rsidR="003854A2" w:rsidRPr="006002B9" w:rsidRDefault="003854A2" w:rsidP="003854A2">
      <w:pPr>
        <w:numPr>
          <w:ilvl w:val="1"/>
          <w:numId w:val="21"/>
        </w:numPr>
        <w:spacing w:after="0" w:line="276" w:lineRule="auto"/>
        <w:rPr>
          <w:rFonts w:asciiTheme="majorHAnsi" w:hAnsiTheme="majorHAnsi"/>
          <w:snapToGrid w:val="0"/>
        </w:rPr>
      </w:pPr>
      <w:r w:rsidRPr="006002B9">
        <w:rPr>
          <w:rFonts w:asciiTheme="majorHAnsi" w:hAnsiTheme="majorHAnsi"/>
          <w:snapToGrid w:val="0"/>
        </w:rPr>
        <w:t>Contact the parent/guardian when practicable (within 24 hours)</w:t>
      </w:r>
    </w:p>
    <w:p w14:paraId="00FF296D" w14:textId="0CEB6B4D" w:rsidR="003854A2" w:rsidRPr="006002B9" w:rsidRDefault="003854A2" w:rsidP="003854A2">
      <w:pPr>
        <w:numPr>
          <w:ilvl w:val="1"/>
          <w:numId w:val="21"/>
        </w:numPr>
        <w:spacing w:after="0" w:line="276" w:lineRule="auto"/>
        <w:rPr>
          <w:rFonts w:asciiTheme="majorHAnsi" w:hAnsiTheme="majorHAnsi"/>
          <w:snapToGrid w:val="0"/>
        </w:rPr>
      </w:pPr>
      <w:r w:rsidRPr="006002B9">
        <w:rPr>
          <w:rFonts w:asciiTheme="majorHAnsi" w:hAnsiTheme="majorHAnsi"/>
          <w:snapToGrid w:val="0"/>
        </w:rPr>
        <w:t>Contact the emergency contact if the parents or guardian can’t be contacted when practicable (within 24 hours)</w:t>
      </w:r>
    </w:p>
    <w:p w14:paraId="57E4F7AA" w14:textId="5687DA27" w:rsidR="003854A2" w:rsidRPr="006002B9" w:rsidRDefault="003854A2" w:rsidP="003854A2">
      <w:pPr>
        <w:numPr>
          <w:ilvl w:val="1"/>
          <w:numId w:val="21"/>
        </w:numPr>
        <w:spacing w:after="0" w:line="276" w:lineRule="auto"/>
        <w:rPr>
          <w:rFonts w:asciiTheme="majorHAnsi" w:hAnsiTheme="majorHAnsi"/>
          <w:snapToGrid w:val="0"/>
        </w:rPr>
      </w:pPr>
      <w:r w:rsidRPr="006002B9">
        <w:rPr>
          <w:rFonts w:asciiTheme="majorHAnsi" w:hAnsiTheme="majorHAnsi"/>
          <w:snapToGrid w:val="0"/>
        </w:rPr>
        <w:t>Notify the regulatory authority (within 24 hours)</w:t>
      </w:r>
    </w:p>
    <w:p w14:paraId="1BA6388F" w14:textId="77777777" w:rsidR="00D128E6" w:rsidRDefault="00D128E6" w:rsidP="00F60965">
      <w:pPr>
        <w:spacing w:after="0" w:line="360" w:lineRule="auto"/>
        <w:rPr>
          <w:rFonts w:asciiTheme="majorHAnsi" w:hAnsiTheme="majorHAnsi" w:cs="Calibri"/>
          <w:color w:val="4DA4D8" w:themeColor="accent3" w:themeTint="99"/>
          <w:sz w:val="24"/>
        </w:rPr>
      </w:pPr>
    </w:p>
    <w:p w14:paraId="09054FD4" w14:textId="07A35AC8" w:rsidR="00F60965" w:rsidRPr="002156B7" w:rsidRDefault="00F60965" w:rsidP="00F60965">
      <w:pPr>
        <w:spacing w:after="0" w:line="360" w:lineRule="auto"/>
        <w:rPr>
          <w:rFonts w:asciiTheme="majorHAnsi" w:hAnsiTheme="majorHAnsi" w:cs="Calibri"/>
          <w:color w:val="4DA4D8" w:themeColor="accent3" w:themeTint="99"/>
          <w:sz w:val="24"/>
        </w:rPr>
      </w:pPr>
      <w:r w:rsidRPr="002156B7">
        <w:rPr>
          <w:rFonts w:asciiTheme="majorHAnsi" w:hAnsiTheme="majorHAnsi" w:cs="Calibri"/>
          <w:color w:val="4DA4D8" w:themeColor="accent3" w:themeTint="99"/>
          <w:sz w:val="24"/>
        </w:rPr>
        <w:t xml:space="preserve">Families will ensure </w:t>
      </w:r>
    </w:p>
    <w:p w14:paraId="2BD43934" w14:textId="52D47514" w:rsidR="00F60965" w:rsidRPr="004D2FBB" w:rsidRDefault="007D2E01" w:rsidP="007D2E01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They provide management with information about their child’s health needs, allergies, medical conditions and medication on the enrolment form and through verbal communication/meetings</w:t>
      </w:r>
      <w:r w:rsidR="00D128E6">
        <w:rPr>
          <w:rFonts w:asciiTheme="majorHAnsi" w:hAnsiTheme="majorHAnsi" w:cs="Calibri"/>
        </w:rPr>
        <w:t>.</w:t>
      </w:r>
    </w:p>
    <w:p w14:paraId="4FC1D6F5" w14:textId="3B9C63C5" w:rsidR="004D2FBB" w:rsidRDefault="002156B7" w:rsidP="007D2E01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 Service</w:t>
      </w:r>
      <w:r w:rsidR="004D2FBB" w:rsidRPr="004D2FBB">
        <w:rPr>
          <w:rFonts w:asciiTheme="majorHAnsi" w:hAnsiTheme="majorHAnsi" w:cs="Calibri"/>
        </w:rPr>
        <w:t xml:space="preserve"> enrolment form is completed in its entirety providing specific details about the child’s medical condition</w:t>
      </w:r>
      <w:r w:rsidR="00D128E6">
        <w:rPr>
          <w:rFonts w:asciiTheme="majorHAnsi" w:hAnsiTheme="majorHAnsi" w:cs="Calibri"/>
        </w:rPr>
        <w:t>.</w:t>
      </w:r>
      <w:r w:rsidR="004D2FBB" w:rsidRPr="004D2FBB">
        <w:rPr>
          <w:rFonts w:asciiTheme="majorHAnsi" w:hAnsiTheme="majorHAnsi" w:cs="Calibri"/>
        </w:rPr>
        <w:t xml:space="preserve"> </w:t>
      </w:r>
    </w:p>
    <w:p w14:paraId="73B2D20B" w14:textId="64BD96F7" w:rsidR="00494B06" w:rsidRDefault="002156B7" w:rsidP="007D2E01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They notify the S</w:t>
      </w:r>
      <w:r w:rsidR="00494B06">
        <w:rPr>
          <w:rFonts w:asciiTheme="majorHAnsi" w:hAnsiTheme="majorHAnsi" w:cs="Calibri"/>
        </w:rPr>
        <w:t>ervice if any changes are to occur</w:t>
      </w:r>
      <w:r w:rsidR="00D128E6">
        <w:rPr>
          <w:rFonts w:asciiTheme="majorHAnsi" w:hAnsiTheme="majorHAnsi" w:cs="Calibri"/>
        </w:rPr>
        <w:t xml:space="preserve"> to the Medical Management Plan.</w:t>
      </w:r>
    </w:p>
    <w:p w14:paraId="2E30F692" w14:textId="36AC70AC" w:rsidR="00494B06" w:rsidRDefault="00494B06" w:rsidP="007D2E01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They provide the required medication and complete the </w:t>
      </w:r>
      <w:r w:rsidR="007C4B97">
        <w:rPr>
          <w:rFonts w:asciiTheme="majorHAnsi" w:hAnsiTheme="majorHAnsi" w:cs="Calibri"/>
        </w:rPr>
        <w:t>long-term</w:t>
      </w:r>
      <w:r>
        <w:rPr>
          <w:rFonts w:asciiTheme="majorHAnsi" w:hAnsiTheme="majorHAnsi" w:cs="Calibri"/>
        </w:rPr>
        <w:t xml:space="preserve"> medication record. </w:t>
      </w:r>
    </w:p>
    <w:p w14:paraId="3E26BA5B" w14:textId="5855806F" w:rsidR="00494B06" w:rsidRPr="004D2FBB" w:rsidRDefault="00494B06" w:rsidP="007D2E01">
      <w:pPr>
        <w:pStyle w:val="ListParagraph"/>
        <w:numPr>
          <w:ilvl w:val="0"/>
          <w:numId w:val="23"/>
        </w:numPr>
        <w:spacing w:after="0"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They provide an updated copy of the child’s Medical Management Plan every 6 months</w:t>
      </w:r>
      <w:r w:rsidR="00D128E6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</w:t>
      </w:r>
    </w:p>
    <w:p w14:paraId="75454F7B" w14:textId="2DEF2924" w:rsidR="000D0B6E" w:rsidRDefault="000D0B6E" w:rsidP="004D2FBB">
      <w:pPr>
        <w:spacing w:after="0" w:line="360" w:lineRule="auto"/>
        <w:rPr>
          <w:rFonts w:asciiTheme="majorHAnsi" w:hAnsiTheme="majorHAnsi" w:cs="Calibri"/>
        </w:rPr>
      </w:pPr>
    </w:p>
    <w:p w14:paraId="4B0A141B" w14:textId="77777777" w:rsidR="00C31802" w:rsidRPr="004D2FBB" w:rsidRDefault="00C31802" w:rsidP="004D2FBB">
      <w:pPr>
        <w:spacing w:after="0" w:line="360" w:lineRule="auto"/>
        <w:rPr>
          <w:rFonts w:asciiTheme="majorHAnsi" w:hAnsiTheme="majorHAnsi" w:cs="Calibri"/>
        </w:rPr>
      </w:pPr>
    </w:p>
    <w:p w14:paraId="38AA6884" w14:textId="2F494768" w:rsidR="004D2FBB" w:rsidRPr="002156B7" w:rsidRDefault="004D2FBB" w:rsidP="004D2FBB">
      <w:pPr>
        <w:spacing w:after="0" w:line="360" w:lineRule="auto"/>
        <w:rPr>
          <w:rFonts w:asciiTheme="majorHAnsi" w:hAnsiTheme="majorHAnsi" w:cs="Calibri"/>
          <w:color w:val="4DA4D8" w:themeColor="accent3" w:themeTint="99"/>
          <w:sz w:val="24"/>
        </w:rPr>
      </w:pPr>
      <w:r w:rsidRPr="002156B7">
        <w:rPr>
          <w:rFonts w:asciiTheme="majorHAnsi" w:hAnsiTheme="majorHAnsi" w:cs="Calibri"/>
          <w:color w:val="4DA4D8" w:themeColor="accent3" w:themeTint="99"/>
          <w:sz w:val="24"/>
        </w:rPr>
        <w:t xml:space="preserve">Medical Management Plan </w:t>
      </w:r>
    </w:p>
    <w:p w14:paraId="17BD2608" w14:textId="139296E2" w:rsidR="004D2FBB" w:rsidRPr="004D2FBB" w:rsidRDefault="004D2FBB" w:rsidP="004D2FBB">
      <w:pPr>
        <w:numPr>
          <w:ilvl w:val="0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Any Medical Management Plan provided by a child’s parents and/or registered medical practitioner.  This Plan should:</w:t>
      </w:r>
    </w:p>
    <w:p w14:paraId="4E68AE03" w14:textId="77777777" w:rsidR="004D2FBB" w:rsidRPr="004D2FBB" w:rsidRDefault="004D2FBB" w:rsidP="004D2FBB">
      <w:pPr>
        <w:numPr>
          <w:ilvl w:val="1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>have supporting documentation if appropriate</w:t>
      </w:r>
    </w:p>
    <w:p w14:paraId="20E89045" w14:textId="77777777" w:rsidR="004D2FBB" w:rsidRPr="004D2FBB" w:rsidRDefault="004D2FBB" w:rsidP="004D2FBB">
      <w:pPr>
        <w:numPr>
          <w:ilvl w:val="1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  <w:szCs w:val="20"/>
        </w:rPr>
        <w:t>include a photo of the child</w:t>
      </w:r>
    </w:p>
    <w:p w14:paraId="14F35F1E" w14:textId="77777777" w:rsidR="004D2FBB" w:rsidRPr="004D2FBB" w:rsidRDefault="004D2FBB" w:rsidP="004D2FBB">
      <w:pPr>
        <w:numPr>
          <w:ilvl w:val="1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</w:rPr>
        <w:t xml:space="preserve">if relevant, state </w:t>
      </w:r>
      <w:r w:rsidRPr="004D2FBB">
        <w:rPr>
          <w:rFonts w:asciiTheme="majorHAnsi" w:hAnsiTheme="majorHAnsi" w:cs="Calibri"/>
          <w:szCs w:val="20"/>
        </w:rPr>
        <w:t>what triggers the allergy or medical condition</w:t>
      </w:r>
    </w:p>
    <w:p w14:paraId="5794B047" w14:textId="4A21E3BC" w:rsidR="004D2FBB" w:rsidRPr="004D2FBB" w:rsidRDefault="004D2FBB" w:rsidP="004D2FBB">
      <w:pPr>
        <w:numPr>
          <w:ilvl w:val="1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  <w:szCs w:val="20"/>
        </w:rPr>
        <w:t xml:space="preserve"> include first aid needed</w:t>
      </w:r>
    </w:p>
    <w:p w14:paraId="33870625" w14:textId="48ADA945" w:rsidR="004D2FBB" w:rsidRPr="004D2FBB" w:rsidRDefault="004D2FBB" w:rsidP="004D2FBB">
      <w:pPr>
        <w:numPr>
          <w:ilvl w:val="1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  <w:szCs w:val="20"/>
        </w:rPr>
        <w:t>Include contact details of the doctor who signed the plan</w:t>
      </w:r>
    </w:p>
    <w:p w14:paraId="7C78545C" w14:textId="425625E2" w:rsidR="004D2FBB" w:rsidRPr="004D2FBB" w:rsidRDefault="004D2FBB" w:rsidP="004D2FBB">
      <w:pPr>
        <w:numPr>
          <w:ilvl w:val="1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  <w:szCs w:val="20"/>
        </w:rPr>
        <w:t>state when the plan should be reviewed</w:t>
      </w:r>
    </w:p>
    <w:p w14:paraId="639CD741" w14:textId="42C286C8" w:rsidR="002156B7" w:rsidRPr="004234F8" w:rsidRDefault="004D2FBB" w:rsidP="002156B7">
      <w:pPr>
        <w:numPr>
          <w:ilvl w:val="0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4D2FBB">
        <w:rPr>
          <w:rFonts w:asciiTheme="majorHAnsi" w:hAnsiTheme="majorHAnsi" w:cs="Calibri"/>
          <w:szCs w:val="20"/>
        </w:rPr>
        <w:t xml:space="preserve">A copy of the Medical Management Plan will be displayed for Educators and Staff to see to ensure the safety and wellbeing of the child. </w:t>
      </w:r>
    </w:p>
    <w:p w14:paraId="102D9DB0" w14:textId="3C9AF875" w:rsidR="004234F8" w:rsidRPr="00A949A6" w:rsidRDefault="004234F8" w:rsidP="002156B7">
      <w:pPr>
        <w:numPr>
          <w:ilvl w:val="0"/>
          <w:numId w:val="25"/>
        </w:numPr>
        <w:spacing w:after="200" w:line="276" w:lineRule="auto"/>
        <w:rPr>
          <w:rFonts w:asciiTheme="majorHAnsi" w:hAnsiTheme="majorHAnsi" w:cs="Calibri"/>
        </w:rPr>
      </w:pPr>
      <w:r w:rsidRPr="00A949A6">
        <w:rPr>
          <w:rFonts w:asciiTheme="majorHAnsi" w:hAnsiTheme="majorHAnsi" w:cs="Calibri"/>
          <w:szCs w:val="20"/>
        </w:rPr>
        <w:t xml:space="preserve">The </w:t>
      </w:r>
      <w:r w:rsidR="00C31802" w:rsidRPr="00C31318">
        <w:rPr>
          <w:rFonts w:asciiTheme="majorHAnsi" w:hAnsiTheme="majorHAnsi" w:cs="Calibri"/>
          <w:szCs w:val="20"/>
        </w:rPr>
        <w:t>S</w:t>
      </w:r>
      <w:r w:rsidRPr="00C31318">
        <w:rPr>
          <w:rFonts w:asciiTheme="majorHAnsi" w:hAnsiTheme="majorHAnsi" w:cs="Calibri"/>
          <w:szCs w:val="20"/>
        </w:rPr>
        <w:t>ervice</w:t>
      </w:r>
      <w:r w:rsidRPr="00A949A6">
        <w:rPr>
          <w:rFonts w:asciiTheme="majorHAnsi" w:hAnsiTheme="majorHAnsi" w:cs="Calibri"/>
          <w:szCs w:val="20"/>
        </w:rPr>
        <w:t xml:space="preserve"> must ensure the medical management plan remains current and up to date all times</w:t>
      </w:r>
      <w:r w:rsidR="00D128E6" w:rsidRPr="00A949A6">
        <w:rPr>
          <w:rFonts w:asciiTheme="majorHAnsi" w:hAnsiTheme="majorHAnsi" w:cs="Calibri"/>
          <w:szCs w:val="20"/>
        </w:rPr>
        <w:t>.</w:t>
      </w:r>
    </w:p>
    <w:p w14:paraId="06E59DBB" w14:textId="77777777" w:rsidR="002156B7" w:rsidRDefault="002156B7" w:rsidP="002156B7">
      <w:pPr>
        <w:spacing w:after="120" w:line="240" w:lineRule="auto"/>
        <w:rPr>
          <w:rFonts w:asciiTheme="majorHAnsi" w:hAnsiTheme="majorHAnsi" w:cs="Calibri"/>
          <w:color w:val="4DA4D8" w:themeColor="accent3" w:themeTint="99"/>
          <w:sz w:val="24"/>
          <w:szCs w:val="20"/>
        </w:rPr>
      </w:pPr>
    </w:p>
    <w:p w14:paraId="0DBCAC8D" w14:textId="77777777" w:rsidR="004D2FBB" w:rsidRPr="002156B7" w:rsidRDefault="004D2FBB" w:rsidP="004D2FBB">
      <w:pPr>
        <w:spacing w:after="200" w:line="276" w:lineRule="auto"/>
        <w:rPr>
          <w:rFonts w:asciiTheme="majorHAnsi" w:hAnsiTheme="majorHAnsi" w:cs="Calibri"/>
          <w:color w:val="4DA4D8" w:themeColor="accent3" w:themeTint="99"/>
          <w:sz w:val="24"/>
          <w:szCs w:val="20"/>
        </w:rPr>
      </w:pPr>
      <w:r w:rsidRPr="002156B7">
        <w:rPr>
          <w:rFonts w:asciiTheme="majorHAnsi" w:hAnsiTheme="majorHAnsi" w:cs="Calibri"/>
          <w:color w:val="4DA4D8" w:themeColor="accent3" w:themeTint="99"/>
          <w:sz w:val="24"/>
          <w:szCs w:val="20"/>
        </w:rPr>
        <w:t xml:space="preserve">Risk Minimisation Plan </w:t>
      </w:r>
    </w:p>
    <w:p w14:paraId="3F583DDA" w14:textId="77777777" w:rsidR="004D2FBB" w:rsidRPr="002156B7" w:rsidRDefault="004D2FBB" w:rsidP="002156B7">
      <w:pPr>
        <w:ind w:left="410"/>
        <w:rPr>
          <w:rFonts w:asciiTheme="majorHAnsi" w:hAnsiTheme="majorHAnsi"/>
        </w:rPr>
      </w:pPr>
      <w:r w:rsidRPr="002156B7">
        <w:rPr>
          <w:rFonts w:asciiTheme="majorHAnsi" w:hAnsiTheme="majorHAnsi"/>
        </w:rPr>
        <w:t>All children with a diagnosed medical condition must have a risk minimisation plan in place.</w:t>
      </w:r>
    </w:p>
    <w:p w14:paraId="07D49CBC" w14:textId="3749AA70" w:rsidR="004D2FBB" w:rsidRPr="002156B7" w:rsidRDefault="004D2FBB" w:rsidP="002156B7">
      <w:pPr>
        <w:ind w:left="410"/>
        <w:rPr>
          <w:rFonts w:asciiTheme="majorHAnsi" w:hAnsiTheme="majorHAnsi"/>
        </w:rPr>
      </w:pPr>
      <w:r w:rsidRPr="002156B7">
        <w:rPr>
          <w:rFonts w:asciiTheme="majorHAnsi" w:hAnsiTheme="majorHAnsi"/>
        </w:rPr>
        <w:t xml:space="preserve"> A meeting will be arranged with the parents/guardian as soon as the Service has been advised of the medical condition. During this meeting a risk minimisation plan will be developed in consultation with the parent/guardian to ensure:</w:t>
      </w:r>
    </w:p>
    <w:p w14:paraId="028D8808" w14:textId="77777777" w:rsidR="004D2FBB" w:rsidRPr="004D2FBB" w:rsidRDefault="004D2FBB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4D2FBB">
        <w:rPr>
          <w:rFonts w:asciiTheme="majorHAnsi" w:hAnsiTheme="majorHAnsi"/>
        </w:rPr>
        <w:t>That the risks relating to the child’s specific health care need, allergy or relevant medical condition are assessed and minimised</w:t>
      </w:r>
    </w:p>
    <w:p w14:paraId="0AA84312" w14:textId="77777777" w:rsidR="004D2FBB" w:rsidRPr="004D2FBB" w:rsidRDefault="004D2FBB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4D2FBB">
        <w:rPr>
          <w:rFonts w:asciiTheme="majorHAnsi" w:hAnsiTheme="majorHAnsi"/>
        </w:rPr>
        <w:t>That practices and procedures in relation to the safe handling, preparation and consumption and service of food are developed and implemented</w:t>
      </w:r>
    </w:p>
    <w:p w14:paraId="7421CACD" w14:textId="3090A44E" w:rsidR="004D2FBB" w:rsidRPr="004D2FBB" w:rsidRDefault="00C31802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986628">
        <w:rPr>
          <w:rFonts w:asciiTheme="majorHAnsi" w:hAnsiTheme="majorHAnsi"/>
        </w:rPr>
        <w:t>T</w:t>
      </w:r>
      <w:r w:rsidR="004D2FBB" w:rsidRPr="00986628">
        <w:rPr>
          <w:rFonts w:asciiTheme="majorHAnsi" w:hAnsiTheme="majorHAnsi"/>
        </w:rPr>
        <w:t>hat the</w:t>
      </w:r>
      <w:r w:rsidR="004D2FBB" w:rsidRPr="004D2FBB">
        <w:rPr>
          <w:rFonts w:asciiTheme="majorHAnsi" w:hAnsiTheme="majorHAnsi"/>
        </w:rPr>
        <w:t xml:space="preserve"> parents/families are notified of any known allergens that pose a risk to a child and strategies for minimising the risk are developed and implemented</w:t>
      </w:r>
    </w:p>
    <w:p w14:paraId="4F6E1352" w14:textId="7921A5C3" w:rsidR="004D2FBB" w:rsidRPr="004D2FBB" w:rsidRDefault="00C31802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986628">
        <w:rPr>
          <w:rFonts w:asciiTheme="majorHAnsi" w:hAnsiTheme="majorHAnsi"/>
        </w:rPr>
        <w:t>S</w:t>
      </w:r>
      <w:r w:rsidR="004D2FBB" w:rsidRPr="00986628">
        <w:rPr>
          <w:rFonts w:asciiTheme="majorHAnsi" w:hAnsiTheme="majorHAnsi"/>
        </w:rPr>
        <w:t>taff</w:t>
      </w:r>
      <w:r w:rsidR="004D2FBB" w:rsidRPr="004D2FBB">
        <w:rPr>
          <w:rFonts w:asciiTheme="majorHAnsi" w:hAnsiTheme="majorHAnsi"/>
        </w:rPr>
        <w:t xml:space="preserve"> members and volunteers can identify the child, the child’s medical management plan and the location of the child’s medication are developed and implemented</w:t>
      </w:r>
    </w:p>
    <w:p w14:paraId="4CE82142" w14:textId="77777777" w:rsidR="004D2FBB" w:rsidRPr="004D2FBB" w:rsidRDefault="004D2FBB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4D2FBB">
        <w:rPr>
          <w:rFonts w:asciiTheme="majorHAnsi" w:hAnsiTheme="majorHAnsi"/>
        </w:rPr>
        <w:t>That the child does not attend the Service without medication prescribed by the child’s medical practitioner in relation to the child’s specific health need, allergy or relevant medical condition</w:t>
      </w:r>
    </w:p>
    <w:p w14:paraId="0050AD1C" w14:textId="77777777" w:rsidR="004D2FBB" w:rsidRPr="004D2FBB" w:rsidRDefault="004D2FBB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4D2FBB">
        <w:rPr>
          <w:rFonts w:asciiTheme="majorHAnsi" w:hAnsiTheme="majorHAnsi"/>
        </w:rPr>
        <w:lastRenderedPageBreak/>
        <w:t>Plan(s) in conjunction with parents/guardians will be reviewed at least annually and/or will be revised with each change in the Medical Management Plan</w:t>
      </w:r>
    </w:p>
    <w:p w14:paraId="320DAD44" w14:textId="4F8B4247" w:rsidR="004D2FBB" w:rsidRPr="00986628" w:rsidRDefault="00C31802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986628">
        <w:rPr>
          <w:rFonts w:asciiTheme="majorHAnsi" w:hAnsiTheme="majorHAnsi"/>
        </w:rPr>
        <w:t>A</w:t>
      </w:r>
      <w:r w:rsidR="004D2FBB" w:rsidRPr="00986628">
        <w:rPr>
          <w:rFonts w:asciiTheme="majorHAnsi" w:hAnsiTheme="majorHAnsi"/>
        </w:rPr>
        <w:t>ll relevant information pertaining to the child’s health and medical condition is communicated to parents at the end of each day</w:t>
      </w:r>
    </w:p>
    <w:p w14:paraId="51BCD5FB" w14:textId="36E96E88" w:rsidR="004D2FBB" w:rsidRPr="00986628" w:rsidRDefault="00C31802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986628">
        <w:rPr>
          <w:rFonts w:asciiTheme="majorHAnsi" w:hAnsiTheme="majorHAnsi"/>
        </w:rPr>
        <w:t>A</w:t>
      </w:r>
      <w:r w:rsidR="004D2FBB" w:rsidRPr="00986628">
        <w:rPr>
          <w:rFonts w:asciiTheme="majorHAnsi" w:hAnsiTheme="majorHAnsi"/>
        </w:rPr>
        <w:t>ny special activities taking place such as celebrations, sporting events and excursions</w:t>
      </w:r>
      <w:r w:rsidR="00C92E60" w:rsidRPr="00986628">
        <w:rPr>
          <w:rFonts w:asciiTheme="majorHAnsi" w:hAnsiTheme="majorHAnsi"/>
        </w:rPr>
        <w:t xml:space="preserve"> have a plan to maintain</w:t>
      </w:r>
      <w:r w:rsidR="004D2FBB" w:rsidRPr="00986628">
        <w:rPr>
          <w:rFonts w:asciiTheme="majorHAnsi" w:hAnsiTheme="majorHAnsi"/>
        </w:rPr>
        <w:t xml:space="preserve"> safe inclusion </w:t>
      </w:r>
      <w:r w:rsidR="00C92E60" w:rsidRPr="00986628">
        <w:rPr>
          <w:rFonts w:asciiTheme="majorHAnsi" w:hAnsiTheme="majorHAnsi"/>
        </w:rPr>
        <w:t>of children.</w:t>
      </w:r>
    </w:p>
    <w:p w14:paraId="5469E2F6" w14:textId="09B3801A" w:rsidR="004D2FBB" w:rsidRPr="004D2FBB" w:rsidRDefault="00C92E60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986628">
        <w:rPr>
          <w:rFonts w:asciiTheme="majorHAnsi" w:hAnsiTheme="majorHAnsi"/>
        </w:rPr>
        <w:t>A</w:t>
      </w:r>
      <w:r w:rsidR="004D2FBB" w:rsidRPr="00986628">
        <w:rPr>
          <w:rFonts w:asciiTheme="majorHAnsi" w:hAnsiTheme="majorHAnsi"/>
        </w:rPr>
        <w:t>ppropriate</w:t>
      </w:r>
      <w:r w:rsidR="004D2FBB" w:rsidRPr="004D2FBB">
        <w:rPr>
          <w:rFonts w:asciiTheme="majorHAnsi" w:hAnsiTheme="majorHAnsi"/>
        </w:rPr>
        <w:t xml:space="preserve"> hygiene practices are followed when managing medical conditions in line with the Control of Infectious Diseases Policy</w:t>
      </w:r>
    </w:p>
    <w:p w14:paraId="7D34DCF7" w14:textId="77777777" w:rsidR="004D2FBB" w:rsidRDefault="004D2FBB" w:rsidP="004D2FBB">
      <w:pPr>
        <w:numPr>
          <w:ilvl w:val="0"/>
          <w:numId w:val="26"/>
        </w:numPr>
        <w:spacing w:after="200" w:line="276" w:lineRule="auto"/>
        <w:rPr>
          <w:rFonts w:asciiTheme="majorHAnsi" w:hAnsiTheme="majorHAnsi"/>
        </w:rPr>
      </w:pPr>
      <w:r w:rsidRPr="00494B06">
        <w:rPr>
          <w:rFonts w:asciiTheme="majorHAnsi" w:hAnsiTheme="majorHAnsi"/>
        </w:rPr>
        <w:t>Risk minimisation plans will be reviewed in collaboration with families every 6 months</w:t>
      </w:r>
    </w:p>
    <w:p w14:paraId="3F6AABF7" w14:textId="77777777" w:rsidR="00E21D47" w:rsidRDefault="00E21D47" w:rsidP="00494B06">
      <w:pPr>
        <w:spacing w:after="200" w:line="276" w:lineRule="auto"/>
        <w:rPr>
          <w:rFonts w:asciiTheme="majorHAnsi" w:hAnsiTheme="majorHAnsi"/>
        </w:rPr>
      </w:pPr>
    </w:p>
    <w:p w14:paraId="5A4BA061" w14:textId="206EB9D8" w:rsidR="00494B06" w:rsidRPr="002156B7" w:rsidRDefault="00494B06" w:rsidP="00494B06">
      <w:pPr>
        <w:spacing w:after="200" w:line="276" w:lineRule="auto"/>
        <w:rPr>
          <w:rFonts w:asciiTheme="majorHAnsi" w:hAnsiTheme="majorHAnsi"/>
          <w:color w:val="4DA4D8" w:themeColor="accent3" w:themeTint="99"/>
          <w:sz w:val="24"/>
        </w:rPr>
      </w:pPr>
      <w:r w:rsidRPr="002156B7">
        <w:rPr>
          <w:rFonts w:asciiTheme="majorHAnsi" w:hAnsiTheme="majorHAnsi"/>
          <w:color w:val="4DA4D8" w:themeColor="accent3" w:themeTint="99"/>
          <w:sz w:val="24"/>
        </w:rPr>
        <w:t xml:space="preserve">Communication Plan </w:t>
      </w:r>
    </w:p>
    <w:p w14:paraId="21CDE609" w14:textId="77777777" w:rsidR="00494B06" w:rsidRPr="006017FD" w:rsidRDefault="00494B06" w:rsidP="006017FD">
      <w:pPr>
        <w:ind w:left="360"/>
        <w:rPr>
          <w:rFonts w:asciiTheme="majorHAnsi" w:hAnsiTheme="majorHAnsi"/>
        </w:rPr>
      </w:pPr>
      <w:r w:rsidRPr="006017FD">
        <w:rPr>
          <w:rFonts w:asciiTheme="majorHAnsi" w:hAnsiTheme="majorHAnsi"/>
        </w:rPr>
        <w:t xml:space="preserve">A communication plan will be created after the meeting with the parents/guardian to ensure: </w:t>
      </w:r>
    </w:p>
    <w:p w14:paraId="72FEBAA9" w14:textId="77777777" w:rsidR="00494B06" w:rsidRPr="006017FD" w:rsidRDefault="00494B06" w:rsidP="006017FD">
      <w:pPr>
        <w:numPr>
          <w:ilvl w:val="0"/>
          <w:numId w:val="28"/>
        </w:numPr>
        <w:spacing w:after="200" w:line="276" w:lineRule="auto"/>
        <w:ind w:left="720"/>
        <w:rPr>
          <w:rFonts w:asciiTheme="majorHAnsi" w:hAnsiTheme="majorHAnsi"/>
        </w:rPr>
      </w:pPr>
      <w:r w:rsidRPr="006017FD">
        <w:rPr>
          <w:rFonts w:asciiTheme="majorHAnsi" w:hAnsiTheme="majorHAnsi"/>
        </w:rPr>
        <w:t>All relevant staff members and volunteers are informed about the medical conditions policy and the Individual Health Management Plan and Risk Minimisation Plan for the child; and</w:t>
      </w:r>
    </w:p>
    <w:p w14:paraId="314BEBF8" w14:textId="0AF87C1D" w:rsidR="00494B06" w:rsidRPr="006017FD" w:rsidRDefault="00C92E60" w:rsidP="006017FD">
      <w:pPr>
        <w:numPr>
          <w:ilvl w:val="0"/>
          <w:numId w:val="28"/>
        </w:numPr>
        <w:spacing w:after="200" w:line="276" w:lineRule="auto"/>
        <w:ind w:left="720"/>
        <w:rPr>
          <w:rFonts w:asciiTheme="majorHAnsi" w:hAnsiTheme="majorHAnsi"/>
        </w:rPr>
      </w:pPr>
      <w:r w:rsidRPr="00986628">
        <w:rPr>
          <w:rFonts w:asciiTheme="majorHAnsi" w:hAnsiTheme="majorHAnsi"/>
        </w:rPr>
        <w:t>An</w:t>
      </w:r>
      <w:r w:rsidR="00494B06" w:rsidRPr="006017FD">
        <w:rPr>
          <w:rFonts w:asciiTheme="majorHAnsi" w:hAnsiTheme="majorHAnsi"/>
        </w:rPr>
        <w:t xml:space="preserve"> individual child communication </w:t>
      </w:r>
      <w:r w:rsidR="00494B06" w:rsidRPr="00986628">
        <w:rPr>
          <w:rFonts w:asciiTheme="majorHAnsi" w:hAnsiTheme="majorHAnsi"/>
        </w:rPr>
        <w:t xml:space="preserve">book </w:t>
      </w:r>
      <w:r w:rsidRPr="00986628">
        <w:rPr>
          <w:rFonts w:asciiTheme="majorHAnsi" w:hAnsiTheme="majorHAnsi"/>
        </w:rPr>
        <w:t xml:space="preserve">is created </w:t>
      </w:r>
      <w:r w:rsidR="00494B06" w:rsidRPr="00986628">
        <w:rPr>
          <w:rFonts w:asciiTheme="majorHAnsi" w:hAnsiTheme="majorHAnsi"/>
        </w:rPr>
        <w:t>so</w:t>
      </w:r>
      <w:r w:rsidR="00494B06" w:rsidRPr="006017FD">
        <w:rPr>
          <w:rFonts w:asciiTheme="majorHAnsi" w:hAnsiTheme="majorHAnsi"/>
        </w:rPr>
        <w:t xml:space="preserve"> that a parent can communicate any changes to the Individual Health Management Plan and Risk Management Plan for the child. </w:t>
      </w:r>
    </w:p>
    <w:p w14:paraId="22548B3F" w14:textId="50B5BEB6" w:rsidR="00494B06" w:rsidRPr="006017FD" w:rsidRDefault="00494B06" w:rsidP="006017FD">
      <w:pPr>
        <w:spacing w:after="200" w:line="276" w:lineRule="auto"/>
        <w:ind w:left="360"/>
        <w:rPr>
          <w:rFonts w:asciiTheme="majorHAnsi" w:hAnsiTheme="majorHAnsi"/>
        </w:rPr>
      </w:pPr>
      <w:r w:rsidRPr="006017FD">
        <w:rPr>
          <w:rFonts w:asciiTheme="majorHAnsi" w:hAnsiTheme="majorHAnsi"/>
        </w:rPr>
        <w:t>At all times, families who have a child attending the Service who have a diagnosed medical condition will be provided with a copy of this policy which includes a communication plan and any other relevant policies</w:t>
      </w:r>
      <w:r w:rsidR="00D128E6">
        <w:rPr>
          <w:rFonts w:asciiTheme="majorHAnsi" w:hAnsiTheme="majorHAnsi"/>
        </w:rPr>
        <w:t>.</w:t>
      </w:r>
    </w:p>
    <w:p w14:paraId="7A540303" w14:textId="77777777" w:rsidR="00E21D47" w:rsidRPr="006017FD" w:rsidRDefault="00E21D47" w:rsidP="006017FD">
      <w:pPr>
        <w:spacing w:after="0" w:line="240" w:lineRule="auto"/>
        <w:rPr>
          <w:rFonts w:asciiTheme="majorHAnsi" w:hAnsiTheme="majorHAnsi"/>
        </w:rPr>
      </w:pPr>
    </w:p>
    <w:p w14:paraId="3A6F38F6" w14:textId="144226C1" w:rsidR="005D54BA" w:rsidRPr="004D2FBB" w:rsidRDefault="007067CE" w:rsidP="000D0B6E">
      <w:pPr>
        <w:spacing w:after="0" w:line="360" w:lineRule="auto"/>
        <w:rPr>
          <w:rFonts w:asciiTheme="majorHAnsi" w:hAnsiTheme="majorHAnsi"/>
          <w:b/>
        </w:rPr>
      </w:pPr>
      <w:r w:rsidRPr="004D2FBB">
        <w:rPr>
          <w:rFonts w:asciiTheme="majorHAnsi" w:hAnsiTheme="majorHAnsi"/>
          <w:i/>
        </w:rPr>
        <w:t xml:space="preserve"> </w:t>
      </w:r>
      <w:r w:rsidR="005D54BA" w:rsidRPr="004D2FBB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4D2FBB" w14:paraId="6765831F" w14:textId="77777777" w:rsidTr="00E2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5E3D76" w14:textId="65D7239E" w:rsidR="003C0446" w:rsidRPr="00986628" w:rsidRDefault="003C0446" w:rsidP="000D0B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986628">
              <w:rPr>
                <w:rFonts w:asciiTheme="majorHAnsi" w:hAnsiTheme="majorHAnsi" w:cs="Gill Sans"/>
                <w:b w:val="0"/>
              </w:rPr>
              <w:t>Education and Care S</w:t>
            </w:r>
            <w:r w:rsidR="004B7F58" w:rsidRPr="00986628">
              <w:rPr>
                <w:rFonts w:asciiTheme="majorHAnsi" w:hAnsiTheme="majorHAnsi" w:cs="Gill Sans"/>
                <w:b w:val="0"/>
              </w:rPr>
              <w:t xml:space="preserve">ervices National Regulation </w:t>
            </w:r>
          </w:p>
          <w:p w14:paraId="11769372" w14:textId="7CA12431" w:rsidR="007F3455" w:rsidRPr="00986628" w:rsidRDefault="005C6FCB" w:rsidP="000D0B6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986628">
              <w:rPr>
                <w:rFonts w:asciiTheme="majorHAnsi" w:hAnsiTheme="majorHAnsi" w:cs="Gill Sans"/>
                <w:b w:val="0"/>
              </w:rPr>
              <w:t>National Quality Standard</w:t>
            </w:r>
          </w:p>
          <w:p w14:paraId="63B418E8" w14:textId="77777777" w:rsidR="00B8614E" w:rsidRPr="00986628" w:rsidRDefault="004B7F58" w:rsidP="00C623D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986628">
              <w:rPr>
                <w:rFonts w:asciiTheme="majorHAnsi" w:hAnsiTheme="majorHAnsi" w:cs="Gill Sans"/>
                <w:b w:val="0"/>
              </w:rPr>
              <w:t xml:space="preserve">Occupational Health and Safety Act </w:t>
            </w:r>
          </w:p>
          <w:p w14:paraId="2E57FD1C" w14:textId="77777777" w:rsidR="009A0E75" w:rsidRDefault="009A0E75" w:rsidP="00C623D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986628">
              <w:rPr>
                <w:rFonts w:asciiTheme="majorHAnsi" w:hAnsiTheme="majorHAnsi" w:cs="Gill Sans"/>
                <w:b w:val="0"/>
              </w:rPr>
              <w:t>Revised National Quality Standard</w:t>
            </w:r>
          </w:p>
          <w:p w14:paraId="0592AF8E" w14:textId="0095ECA0" w:rsidR="00C31318" w:rsidRPr="00986628" w:rsidRDefault="00C31318" w:rsidP="00C623D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>
              <w:rPr>
                <w:rFonts w:asciiTheme="majorHAnsi" w:hAnsiTheme="majorHAnsi" w:cs="Gill Sans"/>
                <w:b w:val="0"/>
              </w:rPr>
              <w:t>Childcare Centre Desktop</w:t>
            </w:r>
          </w:p>
        </w:tc>
      </w:tr>
    </w:tbl>
    <w:p w14:paraId="5CCB1BEB" w14:textId="77777777" w:rsidR="004234F8" w:rsidRDefault="004234F8" w:rsidP="000D0B6E">
      <w:pPr>
        <w:spacing w:after="0" w:line="360" w:lineRule="auto"/>
        <w:rPr>
          <w:rFonts w:asciiTheme="majorHAnsi" w:hAnsiTheme="majorHAnsi"/>
          <w:b/>
        </w:rPr>
      </w:pPr>
    </w:p>
    <w:p w14:paraId="76FAED9F" w14:textId="77777777" w:rsidR="004234F8" w:rsidRDefault="004234F8" w:rsidP="000D0B6E">
      <w:pPr>
        <w:spacing w:after="0" w:line="360" w:lineRule="auto"/>
        <w:rPr>
          <w:rFonts w:asciiTheme="majorHAnsi" w:hAnsiTheme="majorHAnsi"/>
          <w:b/>
        </w:rPr>
      </w:pPr>
    </w:p>
    <w:p w14:paraId="683A8366" w14:textId="77777777" w:rsidR="005D54BA" w:rsidRPr="004D2FBB" w:rsidRDefault="005D54BA" w:rsidP="000D0B6E">
      <w:pPr>
        <w:spacing w:after="0" w:line="360" w:lineRule="auto"/>
        <w:rPr>
          <w:rFonts w:asciiTheme="majorHAnsi" w:hAnsiTheme="majorHAnsi"/>
          <w:b/>
        </w:rPr>
      </w:pPr>
      <w:r w:rsidRPr="004D2FBB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813"/>
      </w:tblGrid>
      <w:tr w:rsidR="004234F8" w14:paraId="09C14EFD" w14:textId="77777777" w:rsidTr="009A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815FC30" w14:textId="77777777" w:rsidR="004234F8" w:rsidRDefault="004234F8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Policy Reviewed 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E78811A" w14:textId="77777777" w:rsidR="004234F8" w:rsidRDefault="004234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Modifications 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FFD76C0" w14:textId="77777777" w:rsidR="004234F8" w:rsidRDefault="004234F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Next Review Date </w:t>
            </w:r>
          </w:p>
        </w:tc>
      </w:tr>
      <w:tr w:rsidR="004234F8" w14:paraId="7C685075" w14:textId="77777777" w:rsidTr="009A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C38FB95" w14:textId="77777777" w:rsidR="004234F8" w:rsidRDefault="00DE583F">
            <w:pPr>
              <w:spacing w:line="360" w:lineRule="auto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June</w:t>
            </w:r>
            <w:r w:rsidR="004234F8">
              <w:rPr>
                <w:rFonts w:ascii="Calibri Light" w:hAnsi="Calibri Light"/>
                <w:b w:val="0"/>
              </w:rPr>
              <w:t xml:space="preserve"> 201</w:t>
            </w:r>
            <w:r>
              <w:rPr>
                <w:rFonts w:ascii="Calibri Light" w:hAnsi="Calibri Light"/>
                <w:b w:val="0"/>
              </w:rPr>
              <w:t>7</w:t>
            </w:r>
          </w:p>
          <w:p w14:paraId="71184B95" w14:textId="77777777" w:rsidR="005376C0" w:rsidRDefault="005376C0">
            <w:pPr>
              <w:spacing w:line="360" w:lineRule="auto"/>
              <w:rPr>
                <w:rFonts w:ascii="Calibri Light" w:hAnsi="Calibri Light"/>
                <w:b w:val="0"/>
              </w:rPr>
            </w:pPr>
          </w:p>
          <w:p w14:paraId="57FFEBF8" w14:textId="4C1885C5" w:rsidR="005376C0" w:rsidRDefault="005376C0">
            <w:pPr>
              <w:spacing w:line="360" w:lineRule="auto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Aug 2017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8210397" w14:textId="77777777" w:rsidR="004234F8" w:rsidRDefault="00DE58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Minor changes made to policy </w:t>
            </w:r>
            <w:r w:rsidR="004234F8">
              <w:rPr>
                <w:rFonts w:ascii="Calibri Light" w:hAnsi="Calibri Light"/>
              </w:rPr>
              <w:t xml:space="preserve">and terminology to ensure best </w:t>
            </w:r>
            <w:r w:rsidR="004234F8">
              <w:rPr>
                <w:rFonts w:ascii="Calibri Light" w:hAnsi="Calibri Light"/>
              </w:rPr>
              <w:lastRenderedPageBreak/>
              <w:t>practice</w:t>
            </w:r>
          </w:p>
          <w:p w14:paraId="100C5B71" w14:textId="6EFD44BF" w:rsidR="001B391D" w:rsidRDefault="009B2E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9B2E8F">
              <w:rPr>
                <w:rFonts w:ascii="Calibri Light" w:hAnsi="Calibri Light"/>
              </w:rPr>
              <w:t>Updated to meet the National Law and/or National Regulations in respect of a serious incidents and notification purposes.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51CC96E" w14:textId="77777777" w:rsidR="004234F8" w:rsidRDefault="004234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June 2018</w:t>
            </w:r>
          </w:p>
        </w:tc>
      </w:tr>
      <w:tr w:rsidR="009A0E75" w14:paraId="2EFC10DB" w14:textId="77777777" w:rsidTr="009A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6927381" w14:textId="432D74FF" w:rsidR="009A0E75" w:rsidRDefault="00A949A6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October</w:t>
            </w:r>
            <w:r w:rsidR="009A0E75">
              <w:rPr>
                <w:rFonts w:ascii="Calibri Light" w:hAnsi="Calibri Light"/>
              </w:rPr>
              <w:t xml:space="preserve"> 2017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7B65FCE4" w14:textId="3DE16349" w:rsidR="009A0E75" w:rsidRPr="00C92E60" w:rsidRDefault="00A949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92E60">
              <w:rPr>
                <w:rFonts w:ascii="Calibri Light" w:hAnsi="Calibri Light"/>
              </w:rPr>
              <w:t>Updated the references to comply with the revised National Quality Standard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12A3BFA6" w14:textId="02AA8B71" w:rsidR="009A0E75" w:rsidRDefault="009A0E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June 2018</w:t>
            </w:r>
          </w:p>
        </w:tc>
      </w:tr>
      <w:tr w:rsidR="00C92E60" w14:paraId="28BD88E4" w14:textId="77777777" w:rsidTr="009A0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009108F9" w14:textId="1B73A885" w:rsidR="00C92E60" w:rsidRDefault="00C92E60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June 2018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711D980" w14:textId="5E697FA0" w:rsidR="00C92E60" w:rsidRPr="00C31318" w:rsidRDefault="006002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31318">
              <w:rPr>
                <w:rFonts w:ascii="Calibri Light" w:hAnsi="Calibri Light"/>
              </w:rPr>
              <w:t xml:space="preserve">Included the ‘Related Policies’ </w:t>
            </w:r>
            <w:r w:rsidR="00F53726" w:rsidRPr="00C31318">
              <w:rPr>
                <w:rFonts w:ascii="Calibri Light" w:hAnsi="Calibri Light"/>
              </w:rPr>
              <w:t>section and minor adjustments made to terminology.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62D1E14F" w14:textId="53F828C7" w:rsidR="00C92E60" w:rsidRDefault="00C92E6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June 2019</w:t>
            </w:r>
          </w:p>
        </w:tc>
      </w:tr>
    </w:tbl>
    <w:p w14:paraId="2F4FF294" w14:textId="1367B323" w:rsidR="00694DE0" w:rsidRPr="004D2FBB" w:rsidRDefault="00694DE0" w:rsidP="000D0B6E">
      <w:pPr>
        <w:spacing w:after="0" w:line="360" w:lineRule="auto"/>
        <w:rPr>
          <w:rFonts w:asciiTheme="majorHAnsi" w:hAnsiTheme="majorHAnsi" w:cs="Arial"/>
          <w:b/>
          <w:sz w:val="20"/>
          <w:szCs w:val="20"/>
        </w:rPr>
      </w:pPr>
    </w:p>
    <w:sectPr w:rsidR="00694DE0" w:rsidRPr="004D2FBB" w:rsidSect="00215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9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9DAD" w14:textId="77777777" w:rsidR="00A22147" w:rsidRDefault="00A22147" w:rsidP="00CB647A">
      <w:pPr>
        <w:spacing w:after="0" w:line="240" w:lineRule="auto"/>
      </w:pPr>
      <w:r>
        <w:separator/>
      </w:r>
    </w:p>
  </w:endnote>
  <w:endnote w:type="continuationSeparator" w:id="0">
    <w:p w14:paraId="02A14451" w14:textId="77777777" w:rsidR="00A22147" w:rsidRDefault="00A22147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ta Plus Normal">
    <w:altName w:val="Meta Plus Norm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0C35" w14:textId="77777777" w:rsidR="00986628" w:rsidRDefault="00986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A428" w14:textId="638EAE8B" w:rsidR="006002B9" w:rsidRDefault="002D449A">
    <w:pPr>
      <w:pStyle w:val="Footer"/>
    </w:pPr>
    <w:r>
      <w:rPr>
        <w:noProof/>
      </w:rPr>
      <w:drawing>
        <wp:inline distT="0" distB="0" distL="0" distR="0" wp14:anchorId="566258E6" wp14:editId="5595E1CE">
          <wp:extent cx="1082706" cy="484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677" cy="48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6002B9">
      <w:t>M</w:t>
    </w:r>
    <w:r>
      <w:t xml:space="preserve">edical Conditions </w:t>
    </w:r>
    <w:proofErr w:type="gramStart"/>
    <w:r>
      <w:t xml:space="preserve">Policy  </w:t>
    </w:r>
    <w:r w:rsidR="006002B9">
      <w:t>QA</w:t>
    </w:r>
    <w:proofErr w:type="gramEnd"/>
    <w:r w:rsidR="006002B9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0338" w14:textId="77777777" w:rsidR="00986628" w:rsidRDefault="0098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1F57" w14:textId="77777777" w:rsidR="00A22147" w:rsidRDefault="00A22147" w:rsidP="00CB647A">
      <w:pPr>
        <w:spacing w:after="0" w:line="240" w:lineRule="auto"/>
      </w:pPr>
      <w:r>
        <w:separator/>
      </w:r>
    </w:p>
  </w:footnote>
  <w:footnote w:type="continuationSeparator" w:id="0">
    <w:p w14:paraId="539FA9B4" w14:textId="77777777" w:rsidR="00A22147" w:rsidRDefault="00A22147" w:rsidP="00C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1D27" w14:textId="77777777" w:rsidR="00986628" w:rsidRDefault="00986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C5A" w14:textId="3E19A9F0" w:rsidR="006002B9" w:rsidRDefault="00600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A69F" w14:textId="77777777" w:rsidR="00986628" w:rsidRDefault="00986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4BA"/>
    <w:multiLevelType w:val="hybridMultilevel"/>
    <w:tmpl w:val="B7AA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F353EF"/>
    <w:multiLevelType w:val="hybridMultilevel"/>
    <w:tmpl w:val="87F2C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C8B"/>
    <w:multiLevelType w:val="hybridMultilevel"/>
    <w:tmpl w:val="5AD2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4561"/>
    <w:multiLevelType w:val="hybridMultilevel"/>
    <w:tmpl w:val="D9FC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447"/>
    <w:multiLevelType w:val="hybridMultilevel"/>
    <w:tmpl w:val="AF26B900"/>
    <w:lvl w:ilvl="0" w:tplc="EC506BA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6B85"/>
    <w:multiLevelType w:val="hybridMultilevel"/>
    <w:tmpl w:val="2CF40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1E6E"/>
    <w:multiLevelType w:val="hybridMultilevel"/>
    <w:tmpl w:val="5764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1758"/>
    <w:multiLevelType w:val="hybridMultilevel"/>
    <w:tmpl w:val="7DCEA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97310"/>
    <w:multiLevelType w:val="hybridMultilevel"/>
    <w:tmpl w:val="E35CC35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5DC0729"/>
    <w:multiLevelType w:val="hybridMultilevel"/>
    <w:tmpl w:val="E5302940"/>
    <w:lvl w:ilvl="0" w:tplc="0C090003">
      <w:start w:val="1"/>
      <w:numFmt w:val="bullet"/>
      <w:lvlText w:val="o"/>
      <w:lvlJc w:val="left"/>
      <w:pPr>
        <w:tabs>
          <w:tab w:val="num" w:pos="1428"/>
        </w:tabs>
        <w:ind w:left="1428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 w15:restartNumberingAfterBreak="0">
    <w:nsid w:val="3CAC6392"/>
    <w:multiLevelType w:val="hybridMultilevel"/>
    <w:tmpl w:val="62D02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13D4"/>
    <w:multiLevelType w:val="hybridMultilevel"/>
    <w:tmpl w:val="3C9A3EFE"/>
    <w:lvl w:ilvl="0" w:tplc="D38E65B0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4BA0"/>
    <w:multiLevelType w:val="multilevel"/>
    <w:tmpl w:val="D79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5A36BC"/>
    <w:multiLevelType w:val="hybridMultilevel"/>
    <w:tmpl w:val="F5D0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02F3E"/>
    <w:multiLevelType w:val="hybridMultilevel"/>
    <w:tmpl w:val="4A109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91622"/>
    <w:multiLevelType w:val="hybridMultilevel"/>
    <w:tmpl w:val="ACACC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83350"/>
    <w:multiLevelType w:val="hybridMultilevel"/>
    <w:tmpl w:val="6CAEDD94"/>
    <w:lvl w:ilvl="0" w:tplc="5BA658C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99C75C9"/>
    <w:multiLevelType w:val="hybridMultilevel"/>
    <w:tmpl w:val="01F2F1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6B2EFF"/>
    <w:multiLevelType w:val="hybridMultilevel"/>
    <w:tmpl w:val="4FA4A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318F"/>
    <w:multiLevelType w:val="hybridMultilevel"/>
    <w:tmpl w:val="FE1AB5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4465E0"/>
    <w:multiLevelType w:val="multilevel"/>
    <w:tmpl w:val="21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3BEC"/>
    <w:multiLevelType w:val="hybridMultilevel"/>
    <w:tmpl w:val="3E768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D734E"/>
    <w:multiLevelType w:val="hybridMultilevel"/>
    <w:tmpl w:val="AEC65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BD6"/>
    <w:multiLevelType w:val="hybridMultilevel"/>
    <w:tmpl w:val="5380E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161EA"/>
    <w:multiLevelType w:val="hybridMultilevel"/>
    <w:tmpl w:val="25E8BE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B443CFD"/>
    <w:multiLevelType w:val="hybridMultilevel"/>
    <w:tmpl w:val="556A4A12"/>
    <w:lvl w:ilvl="0" w:tplc="174C2C42">
      <w:numFmt w:val="bullet"/>
      <w:lvlText w:val="-"/>
      <w:lvlJc w:val="left"/>
      <w:pPr>
        <w:ind w:left="1776" w:hanging="360"/>
      </w:pPr>
      <w:rPr>
        <w:rFonts w:ascii="Calibri Light" w:eastAsiaTheme="minorEastAsia" w:hAnsi="Calibri Light" w:cs="Calibri" w:hint="default"/>
      </w:rPr>
    </w:lvl>
    <w:lvl w:ilvl="1" w:tplc="0C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CFC1F83"/>
    <w:multiLevelType w:val="hybridMultilevel"/>
    <w:tmpl w:val="4DE24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53A6C"/>
    <w:multiLevelType w:val="hybridMultilevel"/>
    <w:tmpl w:val="182C9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28"/>
  </w:num>
  <w:num w:numId="5">
    <w:abstractNumId w:val="25"/>
  </w:num>
  <w:num w:numId="6">
    <w:abstractNumId w:val="8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26"/>
  </w:num>
  <w:num w:numId="17">
    <w:abstractNumId w:val="14"/>
  </w:num>
  <w:num w:numId="18">
    <w:abstractNumId w:val="20"/>
  </w:num>
  <w:num w:numId="19">
    <w:abstractNumId w:val="4"/>
  </w:num>
  <w:num w:numId="20">
    <w:abstractNumId w:val="17"/>
  </w:num>
  <w:num w:numId="21">
    <w:abstractNumId w:val="15"/>
  </w:num>
  <w:num w:numId="22">
    <w:abstractNumId w:val="21"/>
  </w:num>
  <w:num w:numId="23">
    <w:abstractNumId w:val="2"/>
  </w:num>
  <w:num w:numId="24">
    <w:abstractNumId w:val="19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0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00E1F"/>
    <w:rsid w:val="000146ED"/>
    <w:rsid w:val="00026752"/>
    <w:rsid w:val="000547FD"/>
    <w:rsid w:val="000D0B6E"/>
    <w:rsid w:val="000D652C"/>
    <w:rsid w:val="000F4298"/>
    <w:rsid w:val="00121E4F"/>
    <w:rsid w:val="00133BA3"/>
    <w:rsid w:val="001615DD"/>
    <w:rsid w:val="00166A0A"/>
    <w:rsid w:val="00175B02"/>
    <w:rsid w:val="00177925"/>
    <w:rsid w:val="001A1E47"/>
    <w:rsid w:val="001A2E39"/>
    <w:rsid w:val="001A42E1"/>
    <w:rsid w:val="001B391D"/>
    <w:rsid w:val="001D334A"/>
    <w:rsid w:val="001D6495"/>
    <w:rsid w:val="002156B7"/>
    <w:rsid w:val="0022159A"/>
    <w:rsid w:val="0022675D"/>
    <w:rsid w:val="002407D9"/>
    <w:rsid w:val="00244306"/>
    <w:rsid w:val="002443E2"/>
    <w:rsid w:val="002558D2"/>
    <w:rsid w:val="00256361"/>
    <w:rsid w:val="002645FC"/>
    <w:rsid w:val="00265AB7"/>
    <w:rsid w:val="00277401"/>
    <w:rsid w:val="002837C6"/>
    <w:rsid w:val="0028548F"/>
    <w:rsid w:val="00295C6E"/>
    <w:rsid w:val="002978DA"/>
    <w:rsid w:val="002A5870"/>
    <w:rsid w:val="002D449A"/>
    <w:rsid w:val="003030B6"/>
    <w:rsid w:val="003319EC"/>
    <w:rsid w:val="00340470"/>
    <w:rsid w:val="00344968"/>
    <w:rsid w:val="00361AB1"/>
    <w:rsid w:val="003771D0"/>
    <w:rsid w:val="003854A2"/>
    <w:rsid w:val="003953B6"/>
    <w:rsid w:val="003A0C81"/>
    <w:rsid w:val="003C0446"/>
    <w:rsid w:val="003E0DAC"/>
    <w:rsid w:val="003E2FE8"/>
    <w:rsid w:val="00401021"/>
    <w:rsid w:val="00416B30"/>
    <w:rsid w:val="004234F8"/>
    <w:rsid w:val="004570AE"/>
    <w:rsid w:val="00473432"/>
    <w:rsid w:val="00490DD0"/>
    <w:rsid w:val="004948AF"/>
    <w:rsid w:val="00494B06"/>
    <w:rsid w:val="004B7F58"/>
    <w:rsid w:val="004C48ED"/>
    <w:rsid w:val="004D2FBB"/>
    <w:rsid w:val="004E1CC3"/>
    <w:rsid w:val="005277AF"/>
    <w:rsid w:val="00532895"/>
    <w:rsid w:val="005376C0"/>
    <w:rsid w:val="005443FC"/>
    <w:rsid w:val="00552147"/>
    <w:rsid w:val="005A6A3A"/>
    <w:rsid w:val="005B11B5"/>
    <w:rsid w:val="005C3F5E"/>
    <w:rsid w:val="005C6FCB"/>
    <w:rsid w:val="005D54BA"/>
    <w:rsid w:val="006002B9"/>
    <w:rsid w:val="006017FD"/>
    <w:rsid w:val="0061119B"/>
    <w:rsid w:val="0061203D"/>
    <w:rsid w:val="00612833"/>
    <w:rsid w:val="00622F05"/>
    <w:rsid w:val="00661787"/>
    <w:rsid w:val="00672A05"/>
    <w:rsid w:val="00685EFD"/>
    <w:rsid w:val="006912B1"/>
    <w:rsid w:val="00694DE0"/>
    <w:rsid w:val="006C5575"/>
    <w:rsid w:val="006C71E5"/>
    <w:rsid w:val="006E0A7A"/>
    <w:rsid w:val="006E28FB"/>
    <w:rsid w:val="007067CE"/>
    <w:rsid w:val="00714CA0"/>
    <w:rsid w:val="00720805"/>
    <w:rsid w:val="00736EE1"/>
    <w:rsid w:val="00762A13"/>
    <w:rsid w:val="00765E82"/>
    <w:rsid w:val="007A3A99"/>
    <w:rsid w:val="007B6871"/>
    <w:rsid w:val="007C4B97"/>
    <w:rsid w:val="007D2E01"/>
    <w:rsid w:val="007E1244"/>
    <w:rsid w:val="007F2751"/>
    <w:rsid w:val="007F3455"/>
    <w:rsid w:val="007F752B"/>
    <w:rsid w:val="007F7F52"/>
    <w:rsid w:val="0080007D"/>
    <w:rsid w:val="008204F1"/>
    <w:rsid w:val="0084615F"/>
    <w:rsid w:val="00846401"/>
    <w:rsid w:val="008A05AF"/>
    <w:rsid w:val="008B14B3"/>
    <w:rsid w:val="008C1806"/>
    <w:rsid w:val="008E0C87"/>
    <w:rsid w:val="008E1D6C"/>
    <w:rsid w:val="00904AA6"/>
    <w:rsid w:val="00920BC3"/>
    <w:rsid w:val="009275EC"/>
    <w:rsid w:val="00943BCE"/>
    <w:rsid w:val="009668F0"/>
    <w:rsid w:val="009803A0"/>
    <w:rsid w:val="00986628"/>
    <w:rsid w:val="00987CA6"/>
    <w:rsid w:val="009906E9"/>
    <w:rsid w:val="00994498"/>
    <w:rsid w:val="009A0E75"/>
    <w:rsid w:val="009B2E8F"/>
    <w:rsid w:val="009B3FAE"/>
    <w:rsid w:val="009B59CA"/>
    <w:rsid w:val="009D210C"/>
    <w:rsid w:val="00A13B06"/>
    <w:rsid w:val="00A22147"/>
    <w:rsid w:val="00A306A2"/>
    <w:rsid w:val="00A618E7"/>
    <w:rsid w:val="00A77049"/>
    <w:rsid w:val="00A90508"/>
    <w:rsid w:val="00A949A6"/>
    <w:rsid w:val="00AA0C3D"/>
    <w:rsid w:val="00AC614B"/>
    <w:rsid w:val="00B13C01"/>
    <w:rsid w:val="00B14749"/>
    <w:rsid w:val="00B54FC9"/>
    <w:rsid w:val="00B56AAC"/>
    <w:rsid w:val="00B80CC8"/>
    <w:rsid w:val="00B813F0"/>
    <w:rsid w:val="00B85334"/>
    <w:rsid w:val="00B8614E"/>
    <w:rsid w:val="00B92590"/>
    <w:rsid w:val="00B93EAF"/>
    <w:rsid w:val="00BC7143"/>
    <w:rsid w:val="00BC7C68"/>
    <w:rsid w:val="00BD344F"/>
    <w:rsid w:val="00BF3CF7"/>
    <w:rsid w:val="00C018A2"/>
    <w:rsid w:val="00C050D8"/>
    <w:rsid w:val="00C31318"/>
    <w:rsid w:val="00C31802"/>
    <w:rsid w:val="00C32815"/>
    <w:rsid w:val="00C35760"/>
    <w:rsid w:val="00C54E25"/>
    <w:rsid w:val="00C623D2"/>
    <w:rsid w:val="00C737E0"/>
    <w:rsid w:val="00C774D3"/>
    <w:rsid w:val="00C92E60"/>
    <w:rsid w:val="00C93D1C"/>
    <w:rsid w:val="00C962D3"/>
    <w:rsid w:val="00CB22AD"/>
    <w:rsid w:val="00CB647A"/>
    <w:rsid w:val="00CC599B"/>
    <w:rsid w:val="00D01988"/>
    <w:rsid w:val="00D02D74"/>
    <w:rsid w:val="00D106EF"/>
    <w:rsid w:val="00D128E6"/>
    <w:rsid w:val="00D1468A"/>
    <w:rsid w:val="00D7120B"/>
    <w:rsid w:val="00D7499D"/>
    <w:rsid w:val="00DA0102"/>
    <w:rsid w:val="00DA4190"/>
    <w:rsid w:val="00DB7992"/>
    <w:rsid w:val="00DE3AD4"/>
    <w:rsid w:val="00DE583F"/>
    <w:rsid w:val="00E12D81"/>
    <w:rsid w:val="00E21D47"/>
    <w:rsid w:val="00E22DC6"/>
    <w:rsid w:val="00E247E9"/>
    <w:rsid w:val="00E87DDD"/>
    <w:rsid w:val="00EC4B1A"/>
    <w:rsid w:val="00EE525C"/>
    <w:rsid w:val="00EF449F"/>
    <w:rsid w:val="00F0231A"/>
    <w:rsid w:val="00F143C1"/>
    <w:rsid w:val="00F20DD2"/>
    <w:rsid w:val="00F53726"/>
    <w:rsid w:val="00F60965"/>
    <w:rsid w:val="00F820F5"/>
    <w:rsid w:val="00F90205"/>
    <w:rsid w:val="00F92053"/>
    <w:rsid w:val="00FA4F8C"/>
    <w:rsid w:val="00FB18E7"/>
    <w:rsid w:val="00FC52C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65E94"/>
  <w15:docId w15:val="{D7A313F5-9197-4947-A0CD-C4EC416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customStyle="1" w:styleId="Hyperlink1">
    <w:name w:val="Hyperlink1"/>
    <w:rsid w:val="00F820F5"/>
    <w:rPr>
      <w:color w:val="0000FF"/>
      <w:sz w:val="20"/>
      <w:u w:val="single"/>
    </w:rPr>
  </w:style>
  <w:style w:type="character" w:styleId="Hyperlink">
    <w:name w:val="Hyperlink"/>
    <w:rsid w:val="00F820F5"/>
    <w:rPr>
      <w:color w:val="0000FF"/>
      <w:u w:val="single"/>
    </w:rPr>
  </w:style>
  <w:style w:type="paragraph" w:customStyle="1" w:styleId="Pa20">
    <w:name w:val="Pa20"/>
    <w:basedOn w:val="Normal"/>
    <w:next w:val="Normal"/>
    <w:uiPriority w:val="99"/>
    <w:rsid w:val="002645FC"/>
    <w:pPr>
      <w:autoSpaceDE w:val="0"/>
      <w:autoSpaceDN w:val="0"/>
      <w:adjustRightInd w:val="0"/>
      <w:spacing w:after="0" w:line="191" w:lineRule="atLeast"/>
    </w:pPr>
    <w:rPr>
      <w:rFonts w:ascii="Meta Plus Normal" w:eastAsia="Calibri" w:hAnsi="Meta Plus Normal" w:cs="Times New Roman"/>
      <w:sz w:val="24"/>
      <w:szCs w:val="24"/>
      <w:lang w:val="en-AU" w:eastAsia="en-US"/>
    </w:rPr>
  </w:style>
  <w:style w:type="character" w:customStyle="1" w:styleId="A15">
    <w:name w:val="A15"/>
    <w:uiPriority w:val="99"/>
    <w:rsid w:val="002645FC"/>
    <w:rPr>
      <w:rFonts w:cs="Meta Plus Normal"/>
      <w:color w:val="000000"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2645FC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51">
    <w:name w:val="List Table 6 Colorful - Accent 51"/>
    <w:basedOn w:val="TableNormal"/>
    <w:uiPriority w:val="51"/>
    <w:rsid w:val="00F90205"/>
    <w:pPr>
      <w:spacing w:after="0" w:line="240" w:lineRule="auto"/>
    </w:pPr>
    <w:rPr>
      <w:rFonts w:eastAsiaTheme="minorHAnsi"/>
      <w:color w:val="473659" w:themeColor="accent5" w:themeShade="BF"/>
      <w:lang w:val="en-AU" w:eastAsia="en-US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90205"/>
    <w:pPr>
      <w:spacing w:after="0" w:line="240" w:lineRule="auto"/>
    </w:pPr>
    <w:rPr>
      <w:rFonts w:eastAsiaTheme="minorHAnsi"/>
      <w:color w:val="473659" w:themeColor="accent5" w:themeShade="BF"/>
      <w:lang w:val="en-AU" w:eastAsia="en-US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90205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615DD"/>
  </w:style>
  <w:style w:type="character" w:customStyle="1" w:styleId="moh-rtestyle-externallink">
    <w:name w:val="moh-rtestyle-externallink"/>
    <w:basedOn w:val="DefaultParagraphFont"/>
    <w:rsid w:val="001615DD"/>
  </w:style>
  <w:style w:type="paragraph" w:styleId="NormalWeb">
    <w:name w:val="Normal (Web)"/>
    <w:basedOn w:val="Normal"/>
    <w:uiPriority w:val="99"/>
    <w:semiHidden/>
    <w:unhideWhenUsed/>
    <w:rsid w:val="0016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8B492-BE9B-7D44-8FD6-7F32C95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151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18</cp:revision>
  <dcterms:created xsi:type="dcterms:W3CDTF">2017-06-06T12:20:00Z</dcterms:created>
  <dcterms:modified xsi:type="dcterms:W3CDTF">2018-09-19T09:50:00Z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