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F7C5" w14:textId="58695B06" w:rsidR="007245AB" w:rsidRPr="00C45B3E" w:rsidRDefault="00F7375D" w:rsidP="00F7375D">
      <w:pPr>
        <w:spacing w:before="43"/>
        <w:rPr>
          <w:b/>
          <w:sz w:val="28"/>
        </w:rPr>
      </w:pPr>
      <w:r>
        <w:rPr>
          <w:rFonts w:ascii="Times New Roman"/>
          <w:sz w:val="18"/>
          <w:szCs w:val="17"/>
        </w:rPr>
        <w:t xml:space="preserve">      </w:t>
      </w:r>
      <w:r w:rsidR="00C45B3E" w:rsidRPr="003660DC">
        <w:rPr>
          <w:b/>
          <w:color w:val="0070C0"/>
          <w:sz w:val="28"/>
        </w:rPr>
        <w:t>NQS COMPLIANCE</w:t>
      </w:r>
      <w:r w:rsidR="00AD1E33" w:rsidRPr="003660DC">
        <w:rPr>
          <w:b/>
          <w:color w:val="0070C0"/>
          <w:sz w:val="28"/>
        </w:rPr>
        <w:t xml:space="preserve"> CHECKLIST</w:t>
      </w:r>
      <w:r w:rsidR="00C45B3E">
        <w:rPr>
          <w:b/>
          <w:color w:val="16A6C6"/>
          <w:sz w:val="28"/>
        </w:rPr>
        <w:t xml:space="preserve">    Name of </w:t>
      </w:r>
      <w:proofErr w:type="gramStart"/>
      <w:r w:rsidR="00C45B3E">
        <w:rPr>
          <w:b/>
          <w:color w:val="16A6C6"/>
          <w:sz w:val="28"/>
        </w:rPr>
        <w:t>Service :</w:t>
      </w:r>
      <w:proofErr w:type="gramEnd"/>
      <w:r w:rsidR="00C45B3E">
        <w:rPr>
          <w:b/>
          <w:color w:val="16A6C6"/>
          <w:sz w:val="28"/>
        </w:rPr>
        <w:t xml:space="preserve"> _________________________________________</w:t>
      </w:r>
    </w:p>
    <w:p w14:paraId="6CD9F44C" w14:textId="2ADFBA42" w:rsidR="007245AB" w:rsidRPr="00F3630E" w:rsidRDefault="00AD1E33" w:rsidP="00F3630E">
      <w:pPr>
        <w:spacing w:before="9"/>
        <w:ind w:left="217"/>
        <w:rPr>
          <w:b/>
          <w:sz w:val="36"/>
          <w:szCs w:val="36"/>
        </w:rPr>
      </w:pPr>
      <w:r w:rsidRPr="00F3630E">
        <w:rPr>
          <w:b/>
          <w:sz w:val="36"/>
          <w:szCs w:val="36"/>
        </w:rPr>
        <w:t>QUALITY AREA 4: STAFFING ARRANGEMENTS</w:t>
      </w:r>
    </w:p>
    <w:p w14:paraId="007DF347" w14:textId="77777777" w:rsidR="007245AB" w:rsidRDefault="007245AB">
      <w:pPr>
        <w:pStyle w:val="BodyText"/>
        <w:spacing w:before="4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7245AB" w14:paraId="1398E7D5" w14:textId="77777777">
        <w:trPr>
          <w:trHeight w:val="618"/>
        </w:trPr>
        <w:tc>
          <w:tcPr>
            <w:tcW w:w="14145" w:type="dxa"/>
            <w:gridSpan w:val="5"/>
            <w:shd w:val="clear" w:color="auto" w:fill="A6A6A6"/>
          </w:tcPr>
          <w:p w14:paraId="7AEA8FBB" w14:textId="77777777" w:rsidR="007245AB" w:rsidRDefault="00AD1E33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GUIDANCE FOR CHILDREN OF ALL AGES AND ALL SERVICE TYPES</w:t>
            </w:r>
          </w:p>
        </w:tc>
      </w:tr>
      <w:tr w:rsidR="007245AB" w14:paraId="3129A894" w14:textId="77777777">
        <w:trPr>
          <w:trHeight w:val="561"/>
        </w:trPr>
        <w:tc>
          <w:tcPr>
            <w:tcW w:w="1810" w:type="dxa"/>
            <w:shd w:val="clear" w:color="auto" w:fill="D9D9D9"/>
          </w:tcPr>
          <w:p w14:paraId="6C028ECC" w14:textId="77777777" w:rsidR="007245AB" w:rsidRDefault="00AD1E33">
            <w:pPr>
              <w:pStyle w:val="TableParagraph"/>
              <w:spacing w:line="280" w:lineRule="atLeast"/>
              <w:ind w:left="463" w:hanging="250"/>
            </w:pPr>
            <w:r>
              <w:rPr>
                <w:w w:val="105"/>
              </w:rPr>
              <w:t>QA STANDARD ELEMENT</w:t>
            </w:r>
          </w:p>
        </w:tc>
        <w:tc>
          <w:tcPr>
            <w:tcW w:w="4536" w:type="dxa"/>
            <w:shd w:val="clear" w:color="auto" w:fill="D9D9D9"/>
          </w:tcPr>
          <w:p w14:paraId="392D1FB2" w14:textId="77777777" w:rsidR="007245AB" w:rsidRDefault="00AD1E33">
            <w:pPr>
              <w:pStyle w:val="TableParagraph"/>
              <w:spacing w:before="136"/>
              <w:ind w:left="1252"/>
              <w:rPr>
                <w:sz w:val="24"/>
              </w:rPr>
            </w:pPr>
            <w:r>
              <w:rPr>
                <w:sz w:val="24"/>
              </w:rPr>
              <w:t>AVAILABLE TO SIGHT</w:t>
            </w:r>
          </w:p>
        </w:tc>
        <w:tc>
          <w:tcPr>
            <w:tcW w:w="3547" w:type="dxa"/>
            <w:shd w:val="clear" w:color="auto" w:fill="D9D9D9"/>
          </w:tcPr>
          <w:p w14:paraId="1325C59C" w14:textId="77777777" w:rsidR="007245AB" w:rsidRDefault="00AD1E33">
            <w:pPr>
              <w:pStyle w:val="TableParagraph"/>
              <w:spacing w:before="136"/>
              <w:ind w:left="1238" w:right="1252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86" w:type="dxa"/>
            <w:shd w:val="clear" w:color="auto" w:fill="D9D9D9"/>
          </w:tcPr>
          <w:p w14:paraId="2B1AB243" w14:textId="77777777" w:rsidR="007245AB" w:rsidRDefault="00AD1E33">
            <w:pPr>
              <w:pStyle w:val="TableParagraph"/>
              <w:spacing w:before="136"/>
              <w:ind w:left="1481" w:right="1501"/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566" w:type="dxa"/>
            <w:shd w:val="clear" w:color="auto" w:fill="D9D9D9"/>
          </w:tcPr>
          <w:p w14:paraId="3A357DD8" w14:textId="77777777" w:rsidR="007245AB" w:rsidRDefault="00AD1E33">
            <w:pPr>
              <w:pStyle w:val="TableParagraph"/>
              <w:spacing w:before="13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41"/>
                <w:sz w:val="24"/>
              </w:rPr>
              <w:t>ü</w:t>
            </w:r>
          </w:p>
        </w:tc>
      </w:tr>
      <w:tr w:rsidR="007245AB" w14:paraId="7904150B" w14:textId="77777777">
        <w:trPr>
          <w:trHeight w:val="1396"/>
        </w:trPr>
        <w:tc>
          <w:tcPr>
            <w:tcW w:w="1810" w:type="dxa"/>
          </w:tcPr>
          <w:p w14:paraId="2634F8D4" w14:textId="77777777" w:rsidR="007245AB" w:rsidRDefault="00AD1E33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w w:val="105"/>
                <w:sz w:val="21"/>
              </w:rPr>
              <w:t>Organisation</w:t>
            </w:r>
            <w:proofErr w:type="spellEnd"/>
            <w:r>
              <w:rPr>
                <w:rFonts w:ascii="Calibri"/>
                <w:w w:val="105"/>
                <w:sz w:val="21"/>
              </w:rPr>
              <w:t xml:space="preserve"> of Educators</w:t>
            </w:r>
          </w:p>
          <w:p w14:paraId="593AA64B" w14:textId="77777777" w:rsidR="007245AB" w:rsidRDefault="007245AB">
            <w:pPr>
              <w:pStyle w:val="TableParagraph"/>
              <w:spacing w:before="4"/>
            </w:pPr>
          </w:p>
          <w:p w14:paraId="3A0A7DD0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4.1.1</w:t>
            </w:r>
          </w:p>
        </w:tc>
        <w:tc>
          <w:tcPr>
            <w:tcW w:w="4536" w:type="dxa"/>
          </w:tcPr>
          <w:p w14:paraId="3F8963FD" w14:textId="77777777" w:rsidR="007245AB" w:rsidRDefault="007245AB">
            <w:pPr>
              <w:pStyle w:val="TableParagraph"/>
              <w:spacing w:before="6"/>
              <w:rPr>
                <w:sz w:val="20"/>
              </w:rPr>
            </w:pPr>
          </w:p>
          <w:p w14:paraId="14CDA912" w14:textId="77777777" w:rsidR="007245AB" w:rsidRDefault="00AD1E33">
            <w:pPr>
              <w:pStyle w:val="TableParagraph"/>
              <w:spacing w:before="1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Rosters for all staff that meet staffing requirements including the first aid certificate holder on duty at all times. Relief staff induction</w:t>
            </w:r>
          </w:p>
        </w:tc>
        <w:tc>
          <w:tcPr>
            <w:tcW w:w="3547" w:type="dxa"/>
          </w:tcPr>
          <w:p w14:paraId="30DBC7F2" w14:textId="77777777" w:rsidR="007245AB" w:rsidRDefault="00AD1E33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before="97"/>
              <w:rPr>
                <w:sz w:val="21"/>
              </w:rPr>
            </w:pPr>
            <w:r>
              <w:rPr>
                <w:w w:val="105"/>
                <w:sz w:val="21"/>
              </w:rPr>
              <w:t>Office</w:t>
            </w:r>
          </w:p>
          <w:p w14:paraId="7A924F6D" w14:textId="77777777" w:rsidR="007245AB" w:rsidRDefault="00AD1E33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Staff room</w:t>
            </w:r>
          </w:p>
          <w:p w14:paraId="59FDF17F" w14:textId="77777777" w:rsidR="007245AB" w:rsidRDefault="00AD1E33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Entry/foyer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(Optional)</w:t>
            </w:r>
          </w:p>
          <w:p w14:paraId="7E267A5D" w14:textId="77777777" w:rsidR="007245AB" w:rsidRDefault="00AD1E33">
            <w:pPr>
              <w:pStyle w:val="TableParagraph"/>
              <w:numPr>
                <w:ilvl w:val="0"/>
                <w:numId w:val="14"/>
              </w:numPr>
              <w:tabs>
                <w:tab w:val="left" w:pos="449"/>
                <w:tab w:val="left" w:pos="45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Individual staff files</w:t>
            </w:r>
          </w:p>
        </w:tc>
        <w:tc>
          <w:tcPr>
            <w:tcW w:w="3686" w:type="dxa"/>
          </w:tcPr>
          <w:p w14:paraId="25312AD6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A4520B1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</w:tr>
      <w:tr w:rsidR="007245AB" w14:paraId="4A8CC9C7" w14:textId="77777777">
        <w:trPr>
          <w:trHeight w:val="1281"/>
        </w:trPr>
        <w:tc>
          <w:tcPr>
            <w:tcW w:w="1810" w:type="dxa"/>
          </w:tcPr>
          <w:p w14:paraId="2CA832AB" w14:textId="77777777" w:rsidR="007245AB" w:rsidRDefault="00AD1E33">
            <w:pPr>
              <w:pStyle w:val="TableParagraph"/>
              <w:spacing w:before="112" w:line="252" w:lineRule="auto"/>
              <w:ind w:left="110"/>
              <w:rPr>
                <w:rFonts w:ascii="Calibri"/>
                <w:sz w:val="21"/>
              </w:rPr>
            </w:pPr>
            <w:proofErr w:type="spellStart"/>
            <w:r>
              <w:rPr>
                <w:rFonts w:ascii="Calibri"/>
                <w:w w:val="105"/>
                <w:sz w:val="21"/>
              </w:rPr>
              <w:t>Organisation</w:t>
            </w:r>
            <w:proofErr w:type="spellEnd"/>
            <w:r>
              <w:rPr>
                <w:rFonts w:ascii="Calibri"/>
                <w:w w:val="105"/>
                <w:sz w:val="21"/>
              </w:rPr>
              <w:t xml:space="preserve"> of Educators</w:t>
            </w:r>
          </w:p>
          <w:p w14:paraId="4BACA4B6" w14:textId="77777777" w:rsidR="007245AB" w:rsidRDefault="007245AB">
            <w:pPr>
              <w:pStyle w:val="TableParagraph"/>
              <w:spacing w:before="11"/>
              <w:rPr>
                <w:sz w:val="21"/>
              </w:rPr>
            </w:pPr>
          </w:p>
          <w:p w14:paraId="3937A4BF" w14:textId="77777777" w:rsidR="007245AB" w:rsidRDefault="00AD1E33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rFonts w:ascii="Calibri"/>
                <w:w w:val="105"/>
                <w:sz w:val="21"/>
              </w:rPr>
              <w:t>4.1.1</w:t>
            </w:r>
          </w:p>
        </w:tc>
        <w:tc>
          <w:tcPr>
            <w:tcW w:w="4536" w:type="dxa"/>
          </w:tcPr>
          <w:p w14:paraId="26B809EE" w14:textId="77777777" w:rsidR="007245AB" w:rsidRDefault="007245AB">
            <w:pPr>
              <w:pStyle w:val="TableParagraph"/>
            </w:pPr>
          </w:p>
          <w:p w14:paraId="7D61C16E" w14:textId="77777777" w:rsidR="007245AB" w:rsidRDefault="007245AB">
            <w:pPr>
              <w:pStyle w:val="TableParagraph"/>
              <w:spacing w:before="4"/>
              <w:rPr>
                <w:sz w:val="19"/>
              </w:rPr>
            </w:pPr>
          </w:p>
          <w:p w14:paraId="2A468E3A" w14:textId="77777777" w:rsidR="007245AB" w:rsidRDefault="00AD1E33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Supervisor certificates</w:t>
            </w:r>
          </w:p>
        </w:tc>
        <w:tc>
          <w:tcPr>
            <w:tcW w:w="3547" w:type="dxa"/>
          </w:tcPr>
          <w:p w14:paraId="6FCB04E2" w14:textId="77777777" w:rsidR="007245AB" w:rsidRDefault="007245AB">
            <w:pPr>
              <w:pStyle w:val="TableParagraph"/>
              <w:spacing w:before="7"/>
              <w:rPr>
                <w:sz w:val="27"/>
              </w:rPr>
            </w:pPr>
          </w:p>
          <w:p w14:paraId="5A874CAF" w14:textId="77777777" w:rsidR="007245AB" w:rsidRDefault="00AD1E3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1"/>
              <w:rPr>
                <w:sz w:val="21"/>
              </w:rPr>
            </w:pPr>
            <w:r>
              <w:rPr>
                <w:sz w:val="21"/>
              </w:rPr>
              <w:t xml:space="preserve">Displayed in office </w:t>
            </w:r>
            <w:r>
              <w:rPr>
                <w:i/>
              </w:rPr>
              <w:t>or</w:t>
            </w:r>
            <w:r>
              <w:rPr>
                <w:i/>
                <w:spacing w:val="13"/>
              </w:rPr>
              <w:t xml:space="preserve"> </w:t>
            </w:r>
            <w:r>
              <w:rPr>
                <w:sz w:val="21"/>
              </w:rPr>
              <w:t>entry/foyer</w:t>
            </w:r>
          </w:p>
          <w:p w14:paraId="1395B5B6" w14:textId="77777777" w:rsidR="007245AB" w:rsidRDefault="00AD1E33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before="53"/>
              <w:rPr>
                <w:sz w:val="21"/>
              </w:rPr>
            </w:pPr>
            <w:r>
              <w:rPr>
                <w:w w:val="105"/>
                <w:sz w:val="21"/>
              </w:rPr>
              <w:t>Individual 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</w:t>
            </w:r>
          </w:p>
        </w:tc>
        <w:tc>
          <w:tcPr>
            <w:tcW w:w="3686" w:type="dxa"/>
          </w:tcPr>
          <w:p w14:paraId="7168BC50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A0D47EA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</w:tr>
      <w:tr w:rsidR="007245AB" w14:paraId="1383E915" w14:textId="77777777">
        <w:trPr>
          <w:trHeight w:val="1271"/>
        </w:trPr>
        <w:tc>
          <w:tcPr>
            <w:tcW w:w="1810" w:type="dxa"/>
            <w:shd w:val="clear" w:color="auto" w:fill="F2F2F2"/>
          </w:tcPr>
          <w:p w14:paraId="1625B51B" w14:textId="77777777" w:rsidR="007245AB" w:rsidRDefault="00AD1E33">
            <w:pPr>
              <w:pStyle w:val="TableParagraph"/>
              <w:spacing w:before="107" w:line="247" w:lineRule="auto"/>
              <w:ind w:left="110" w:right="506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Continuity of Staff</w:t>
            </w:r>
          </w:p>
          <w:p w14:paraId="3FA1902B" w14:textId="77777777" w:rsidR="007245AB" w:rsidRDefault="007245AB">
            <w:pPr>
              <w:pStyle w:val="TableParagraph"/>
              <w:spacing w:before="9"/>
            </w:pPr>
          </w:p>
          <w:p w14:paraId="3424A6C6" w14:textId="77777777" w:rsidR="007245AB" w:rsidRDefault="00AD1E33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4.1.2</w:t>
            </w:r>
          </w:p>
        </w:tc>
        <w:tc>
          <w:tcPr>
            <w:tcW w:w="4536" w:type="dxa"/>
          </w:tcPr>
          <w:p w14:paraId="7D1EDC02" w14:textId="77777777" w:rsidR="007245AB" w:rsidRDefault="007245AB">
            <w:pPr>
              <w:pStyle w:val="TableParagraph"/>
            </w:pPr>
          </w:p>
          <w:p w14:paraId="23EB3004" w14:textId="77777777" w:rsidR="007245AB" w:rsidRDefault="007245AB">
            <w:pPr>
              <w:pStyle w:val="TableParagraph"/>
              <w:spacing w:before="7"/>
              <w:rPr>
                <w:sz w:val="18"/>
              </w:rPr>
            </w:pPr>
          </w:p>
          <w:p w14:paraId="109DC387" w14:textId="77777777" w:rsidR="007245AB" w:rsidRDefault="00AD1E33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Staff rosters and staff exit interviews</w:t>
            </w:r>
          </w:p>
        </w:tc>
        <w:tc>
          <w:tcPr>
            <w:tcW w:w="3547" w:type="dxa"/>
          </w:tcPr>
          <w:p w14:paraId="0F62BCC1" w14:textId="77777777" w:rsidR="007245AB" w:rsidRDefault="007245AB">
            <w:pPr>
              <w:pStyle w:val="TableParagraph"/>
            </w:pPr>
          </w:p>
          <w:p w14:paraId="59F0001E" w14:textId="77777777" w:rsidR="007245AB" w:rsidRDefault="007245AB">
            <w:pPr>
              <w:pStyle w:val="TableParagraph"/>
              <w:spacing w:before="7"/>
              <w:rPr>
                <w:sz w:val="18"/>
              </w:rPr>
            </w:pPr>
          </w:p>
          <w:p w14:paraId="67416E17" w14:textId="77777777" w:rsidR="007245AB" w:rsidRDefault="00AD1E33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Individual staff records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</w:tc>
        <w:tc>
          <w:tcPr>
            <w:tcW w:w="3686" w:type="dxa"/>
          </w:tcPr>
          <w:p w14:paraId="54295779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10DA51B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</w:tr>
      <w:tr w:rsidR="007245AB" w14:paraId="44488474" w14:textId="77777777">
        <w:trPr>
          <w:trHeight w:val="430"/>
        </w:trPr>
        <w:tc>
          <w:tcPr>
            <w:tcW w:w="1810" w:type="dxa"/>
            <w:tcBorders>
              <w:bottom w:val="nil"/>
            </w:tcBorders>
          </w:tcPr>
          <w:p w14:paraId="4691902A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14:paraId="59546450" w14:textId="77777777" w:rsidR="007245AB" w:rsidRDefault="00AD1E33">
            <w:pPr>
              <w:pStyle w:val="TableParagraph"/>
              <w:spacing w:before="13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Staff records, including information about:</w:t>
            </w:r>
          </w:p>
        </w:tc>
        <w:tc>
          <w:tcPr>
            <w:tcW w:w="3547" w:type="dxa"/>
            <w:tcBorders>
              <w:bottom w:val="nil"/>
            </w:tcBorders>
          </w:tcPr>
          <w:p w14:paraId="15992EBA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vMerge w:val="restart"/>
          </w:tcPr>
          <w:p w14:paraId="30A24AFF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vMerge w:val="restart"/>
          </w:tcPr>
          <w:p w14:paraId="5D23DFAB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</w:tr>
      <w:tr w:rsidR="007245AB" w14:paraId="48E38ECA" w14:textId="77777777">
        <w:trPr>
          <w:trHeight w:val="625"/>
        </w:trPr>
        <w:tc>
          <w:tcPr>
            <w:tcW w:w="1810" w:type="dxa"/>
            <w:tcBorders>
              <w:top w:val="nil"/>
              <w:bottom w:val="nil"/>
            </w:tcBorders>
          </w:tcPr>
          <w:p w14:paraId="2D0E2E1C" w14:textId="77777777" w:rsidR="007245AB" w:rsidRDefault="00AD1E33">
            <w:pPr>
              <w:pStyle w:val="TableParagraph"/>
              <w:spacing w:before="61" w:line="270" w:lineRule="atLeast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Professional </w:t>
            </w:r>
            <w:r>
              <w:rPr>
                <w:rFonts w:ascii="Calibri"/>
                <w:sz w:val="21"/>
              </w:rPr>
              <w:t>Collaboration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40BA517" w14:textId="77777777" w:rsidR="007245AB" w:rsidRDefault="00AD1E33">
            <w:pPr>
              <w:pStyle w:val="TableParagraph"/>
              <w:spacing w:before="2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nominated supervisors, all staff and educators</w:t>
            </w:r>
          </w:p>
          <w:p w14:paraId="1DC930AF" w14:textId="77777777" w:rsidR="007245AB" w:rsidRDefault="00AD1E33">
            <w:pPr>
              <w:pStyle w:val="TableParagraph"/>
              <w:spacing w:before="56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working directly with children, educational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4A5D6E6F" w14:textId="77777777" w:rsidR="007245AB" w:rsidRDefault="00AD1E3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2"/>
              <w:rPr>
                <w:sz w:val="21"/>
              </w:rPr>
            </w:pPr>
            <w:r>
              <w:rPr>
                <w:w w:val="105"/>
                <w:sz w:val="21"/>
              </w:rPr>
              <w:t>Staff roster</w:t>
            </w:r>
          </w:p>
          <w:p w14:paraId="7D626F63" w14:textId="77777777" w:rsidR="007245AB" w:rsidRDefault="00AD1E33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Staff time sheet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44582BB7" w14:textId="77777777" w:rsidR="007245AB" w:rsidRDefault="007245A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591E3FA" w14:textId="77777777" w:rsidR="007245AB" w:rsidRDefault="007245AB">
            <w:pPr>
              <w:rPr>
                <w:sz w:val="2"/>
                <w:szCs w:val="2"/>
              </w:rPr>
            </w:pPr>
          </w:p>
        </w:tc>
      </w:tr>
      <w:tr w:rsidR="007245AB" w14:paraId="58922284" w14:textId="77777777">
        <w:trPr>
          <w:trHeight w:val="259"/>
        </w:trPr>
        <w:tc>
          <w:tcPr>
            <w:tcW w:w="1810" w:type="dxa"/>
            <w:tcBorders>
              <w:top w:val="nil"/>
              <w:bottom w:val="nil"/>
            </w:tcBorders>
          </w:tcPr>
          <w:p w14:paraId="5CE9B239" w14:textId="77777777" w:rsidR="007245AB" w:rsidRDefault="007245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0C67228E" w14:textId="77777777" w:rsidR="007245AB" w:rsidRDefault="00AD1E33">
            <w:pPr>
              <w:pStyle w:val="TableParagraph"/>
              <w:spacing w:line="239" w:lineRule="exact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leader and volunteers. </w:t>
            </w:r>
            <w:proofErr w:type="gramStart"/>
            <w:r>
              <w:rPr>
                <w:w w:val="105"/>
                <w:sz w:val="21"/>
              </w:rPr>
              <w:t>Also</w:t>
            </w:r>
            <w:proofErr w:type="gramEnd"/>
            <w:r>
              <w:rPr>
                <w:w w:val="105"/>
                <w:sz w:val="21"/>
              </w:rPr>
              <w:t xml:space="preserve"> the regular meeting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6BA56000" w14:textId="77777777" w:rsidR="007245AB" w:rsidRDefault="00AD1E33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39" w:lineRule="exact"/>
              <w:rPr>
                <w:sz w:val="21"/>
              </w:rPr>
            </w:pPr>
            <w:r>
              <w:rPr>
                <w:w w:val="105"/>
                <w:sz w:val="21"/>
              </w:rPr>
              <w:t>Team meeting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4260C59A" w14:textId="77777777" w:rsidR="007245AB" w:rsidRDefault="007245A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5898A7A" w14:textId="77777777" w:rsidR="007245AB" w:rsidRDefault="007245AB">
            <w:pPr>
              <w:rPr>
                <w:sz w:val="2"/>
                <w:szCs w:val="2"/>
              </w:rPr>
            </w:pPr>
          </w:p>
        </w:tc>
      </w:tr>
      <w:tr w:rsidR="007245AB" w14:paraId="5F64FAE6" w14:textId="77777777">
        <w:trPr>
          <w:trHeight w:val="321"/>
        </w:trPr>
        <w:tc>
          <w:tcPr>
            <w:tcW w:w="1810" w:type="dxa"/>
            <w:tcBorders>
              <w:top w:val="nil"/>
              <w:bottom w:val="nil"/>
            </w:tcBorders>
          </w:tcPr>
          <w:p w14:paraId="794304A1" w14:textId="77777777" w:rsidR="007245AB" w:rsidRDefault="00AD1E33">
            <w:pPr>
              <w:pStyle w:val="TableParagraph"/>
              <w:spacing w:line="237" w:lineRule="exact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4.2.1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14:paraId="1B159D29" w14:textId="77777777" w:rsidR="007245AB" w:rsidRDefault="00AD1E33">
            <w:pPr>
              <w:pStyle w:val="TableParagraph"/>
              <w:spacing w:before="24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minutes and the educational leaders reflective</w:t>
            </w:r>
          </w:p>
        </w:tc>
        <w:tc>
          <w:tcPr>
            <w:tcW w:w="3547" w:type="dxa"/>
            <w:tcBorders>
              <w:top w:val="nil"/>
              <w:bottom w:val="nil"/>
            </w:tcBorders>
          </w:tcPr>
          <w:p w14:paraId="273AED5C" w14:textId="77777777" w:rsidR="007245AB" w:rsidRDefault="00AD1E33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24"/>
              <w:rPr>
                <w:sz w:val="21"/>
              </w:rPr>
            </w:pPr>
            <w:r>
              <w:rPr>
                <w:w w:val="105"/>
                <w:sz w:val="21"/>
              </w:rPr>
              <w:t>Educational Leader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14:paraId="1AB0B67E" w14:textId="77777777" w:rsidR="007245AB" w:rsidRDefault="007245A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855D1F9" w14:textId="77777777" w:rsidR="007245AB" w:rsidRDefault="007245AB">
            <w:pPr>
              <w:rPr>
                <w:sz w:val="2"/>
                <w:szCs w:val="2"/>
              </w:rPr>
            </w:pPr>
          </w:p>
        </w:tc>
      </w:tr>
      <w:tr w:rsidR="007245AB" w14:paraId="00A9FE06" w14:textId="77777777">
        <w:trPr>
          <w:trHeight w:val="415"/>
        </w:trPr>
        <w:tc>
          <w:tcPr>
            <w:tcW w:w="1810" w:type="dxa"/>
            <w:tcBorders>
              <w:top w:val="nil"/>
            </w:tcBorders>
          </w:tcPr>
          <w:p w14:paraId="3FFA214C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14:paraId="79DC2EFB" w14:textId="77777777" w:rsidR="007245AB" w:rsidRDefault="00AD1E33">
            <w:pPr>
              <w:pStyle w:val="TableParagraph"/>
              <w:spacing w:before="5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journal</w:t>
            </w:r>
          </w:p>
        </w:tc>
        <w:tc>
          <w:tcPr>
            <w:tcW w:w="3547" w:type="dxa"/>
            <w:tcBorders>
              <w:top w:val="nil"/>
            </w:tcBorders>
          </w:tcPr>
          <w:p w14:paraId="0F03533D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0D9D0EF9" w14:textId="77777777" w:rsidR="007245AB" w:rsidRDefault="007245AB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5D5428B1" w14:textId="77777777" w:rsidR="007245AB" w:rsidRDefault="007245AB">
            <w:pPr>
              <w:rPr>
                <w:sz w:val="2"/>
                <w:szCs w:val="2"/>
              </w:rPr>
            </w:pPr>
          </w:p>
        </w:tc>
      </w:tr>
    </w:tbl>
    <w:p w14:paraId="1482D8FD" w14:textId="77777777" w:rsidR="007245AB" w:rsidRDefault="007245AB">
      <w:pPr>
        <w:rPr>
          <w:sz w:val="2"/>
          <w:szCs w:val="2"/>
        </w:rPr>
        <w:sectPr w:rsidR="007245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7ACB2D36" w14:textId="77777777" w:rsidR="007245AB" w:rsidRDefault="007245AB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7245AB" w14:paraId="25F5FBA3" w14:textId="77777777">
        <w:trPr>
          <w:trHeight w:val="1689"/>
        </w:trPr>
        <w:tc>
          <w:tcPr>
            <w:tcW w:w="1810" w:type="dxa"/>
          </w:tcPr>
          <w:p w14:paraId="5F926B03" w14:textId="77777777" w:rsidR="007245AB" w:rsidRDefault="007245AB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14:paraId="0F203406" w14:textId="77777777" w:rsidR="007245AB" w:rsidRDefault="00AD1E33">
            <w:pPr>
              <w:pStyle w:val="TableParagraph"/>
              <w:spacing w:before="1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Professional </w:t>
            </w:r>
            <w:r>
              <w:rPr>
                <w:rFonts w:ascii="Calibri"/>
                <w:sz w:val="21"/>
              </w:rPr>
              <w:t>Collaboration</w:t>
            </w:r>
          </w:p>
          <w:p w14:paraId="61788D2A" w14:textId="77777777" w:rsidR="007245AB" w:rsidRDefault="007245A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8CC6CEE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4.2.1</w:t>
            </w:r>
          </w:p>
        </w:tc>
        <w:tc>
          <w:tcPr>
            <w:tcW w:w="4536" w:type="dxa"/>
          </w:tcPr>
          <w:p w14:paraId="057BDD27" w14:textId="77777777" w:rsidR="007245AB" w:rsidRDefault="00AD1E33">
            <w:pPr>
              <w:pStyle w:val="TableParagraph"/>
              <w:spacing w:before="88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Staff records for all staff, including: full name, address and date of birth. Evidence of qualifications or evidence that the educator is working towards a qualification and evidence of approved training</w:t>
            </w:r>
          </w:p>
        </w:tc>
        <w:tc>
          <w:tcPr>
            <w:tcW w:w="3547" w:type="dxa"/>
          </w:tcPr>
          <w:p w14:paraId="7BDFC9DA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  <w:p w14:paraId="534FA23C" w14:textId="77777777" w:rsidR="007245AB" w:rsidRDefault="00AD1E3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47" w:line="288" w:lineRule="auto"/>
              <w:ind w:right="548"/>
              <w:rPr>
                <w:sz w:val="21"/>
              </w:rPr>
            </w:pPr>
            <w:r>
              <w:rPr>
                <w:w w:val="105"/>
                <w:sz w:val="21"/>
              </w:rPr>
              <w:t>Individual professional development record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  <w:p w14:paraId="310FC352" w14:textId="77777777" w:rsidR="007245AB" w:rsidRDefault="00AD1E33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Individual staff file/folder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(Office)</w:t>
            </w:r>
          </w:p>
        </w:tc>
        <w:tc>
          <w:tcPr>
            <w:tcW w:w="3686" w:type="dxa"/>
          </w:tcPr>
          <w:p w14:paraId="44C4ED5E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1D2FB0D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5AB" w14:paraId="679D3950" w14:textId="77777777">
        <w:trPr>
          <w:trHeight w:val="1266"/>
        </w:trPr>
        <w:tc>
          <w:tcPr>
            <w:tcW w:w="1810" w:type="dxa"/>
          </w:tcPr>
          <w:p w14:paraId="68C374DA" w14:textId="77777777" w:rsidR="007245AB" w:rsidRDefault="00AD1E33">
            <w:pPr>
              <w:pStyle w:val="TableParagraph"/>
              <w:spacing w:before="102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Professional </w:t>
            </w:r>
            <w:r>
              <w:rPr>
                <w:rFonts w:ascii="Calibri"/>
                <w:sz w:val="21"/>
              </w:rPr>
              <w:t>Collaboration</w:t>
            </w:r>
          </w:p>
          <w:p w14:paraId="2D66CAD4" w14:textId="77777777" w:rsidR="007245AB" w:rsidRDefault="007245A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5B7FF59D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4.2.1</w:t>
            </w:r>
          </w:p>
        </w:tc>
        <w:tc>
          <w:tcPr>
            <w:tcW w:w="4536" w:type="dxa"/>
          </w:tcPr>
          <w:p w14:paraId="56FE76A1" w14:textId="77777777" w:rsidR="007245AB" w:rsidRDefault="00AD1E33">
            <w:pPr>
              <w:pStyle w:val="TableParagraph"/>
              <w:spacing w:before="188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Evidence that all educator staff engage with colleagues to reflect on practice, explore new possibilities, and plan for children’s experiences</w:t>
            </w:r>
          </w:p>
        </w:tc>
        <w:tc>
          <w:tcPr>
            <w:tcW w:w="3547" w:type="dxa"/>
          </w:tcPr>
          <w:p w14:paraId="7B19DC38" w14:textId="77777777" w:rsidR="007245AB" w:rsidRDefault="007245AB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2A225977" w14:textId="77777777" w:rsidR="007245AB" w:rsidRDefault="00AD1E3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Reflective journals</w:t>
            </w:r>
          </w:p>
          <w:p w14:paraId="02CEED4C" w14:textId="77777777" w:rsidR="007245AB" w:rsidRDefault="00AD1E33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Minutes from 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</w:t>
            </w:r>
          </w:p>
        </w:tc>
        <w:tc>
          <w:tcPr>
            <w:tcW w:w="3686" w:type="dxa"/>
          </w:tcPr>
          <w:p w14:paraId="57721F86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0304A3F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5AB" w14:paraId="31D3D3EB" w14:textId="77777777">
        <w:trPr>
          <w:trHeight w:val="1405"/>
        </w:trPr>
        <w:tc>
          <w:tcPr>
            <w:tcW w:w="1810" w:type="dxa"/>
          </w:tcPr>
          <w:p w14:paraId="15AC9785" w14:textId="77777777" w:rsidR="007245AB" w:rsidRDefault="00AD1E33">
            <w:pPr>
              <w:pStyle w:val="TableParagraph"/>
              <w:spacing w:before="174" w:line="247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Professional </w:t>
            </w:r>
            <w:r>
              <w:rPr>
                <w:rFonts w:ascii="Calibri"/>
                <w:sz w:val="21"/>
              </w:rPr>
              <w:t>Collaboration</w:t>
            </w:r>
          </w:p>
          <w:p w14:paraId="193D7A8C" w14:textId="77777777" w:rsidR="007245AB" w:rsidRDefault="007245A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6930D4C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4.2.1</w:t>
            </w:r>
          </w:p>
        </w:tc>
        <w:tc>
          <w:tcPr>
            <w:tcW w:w="4536" w:type="dxa"/>
          </w:tcPr>
          <w:p w14:paraId="3271FE8B" w14:textId="77777777" w:rsidR="007245AB" w:rsidRDefault="007245AB">
            <w:pPr>
              <w:pStyle w:val="TableParagraph"/>
              <w:spacing w:before="2"/>
              <w:rPr>
                <w:rFonts w:ascii="Times New Roman"/>
              </w:rPr>
            </w:pPr>
          </w:p>
          <w:p w14:paraId="5A3EDD7B" w14:textId="77777777" w:rsidR="007245AB" w:rsidRDefault="00AD1E33">
            <w:pPr>
              <w:pStyle w:val="TableParagraph"/>
              <w:spacing w:before="1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Documented examples of projects or teamwork that </w:t>
            </w:r>
            <w:proofErr w:type="spellStart"/>
            <w:r>
              <w:rPr>
                <w:w w:val="105"/>
                <w:sz w:val="21"/>
              </w:rPr>
              <w:t>capitalise</w:t>
            </w:r>
            <w:proofErr w:type="spellEnd"/>
            <w:r>
              <w:rPr>
                <w:w w:val="105"/>
                <w:sz w:val="21"/>
              </w:rPr>
              <w:t xml:space="preserve"> on the diverse skills, knowledge, and strengths of the team</w:t>
            </w:r>
          </w:p>
        </w:tc>
        <w:tc>
          <w:tcPr>
            <w:tcW w:w="3547" w:type="dxa"/>
          </w:tcPr>
          <w:p w14:paraId="38C3A05C" w14:textId="77777777" w:rsidR="007245AB" w:rsidRDefault="00AD1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02"/>
              <w:rPr>
                <w:sz w:val="21"/>
              </w:rPr>
            </w:pPr>
            <w:r>
              <w:rPr>
                <w:w w:val="105"/>
                <w:sz w:val="21"/>
              </w:rPr>
              <w:t>Completed projects</w:t>
            </w:r>
          </w:p>
          <w:p w14:paraId="43EBB9BF" w14:textId="77777777" w:rsidR="007245AB" w:rsidRDefault="00AD1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Photographs</w:t>
            </w:r>
          </w:p>
          <w:p w14:paraId="4541A370" w14:textId="77777777" w:rsidR="007245AB" w:rsidRDefault="00AD1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50"/>
              <w:rPr>
                <w:sz w:val="21"/>
              </w:rPr>
            </w:pPr>
            <w:r>
              <w:rPr>
                <w:w w:val="105"/>
                <w:sz w:val="21"/>
              </w:rPr>
              <w:t>Daily diary/communication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book</w:t>
            </w:r>
          </w:p>
          <w:p w14:paraId="0227CB5F" w14:textId="77777777" w:rsidR="007245AB" w:rsidRDefault="00AD1E33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Minutes from staff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meetings</w:t>
            </w:r>
          </w:p>
        </w:tc>
        <w:tc>
          <w:tcPr>
            <w:tcW w:w="3686" w:type="dxa"/>
          </w:tcPr>
          <w:p w14:paraId="4BB19A28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773D589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5AB" w14:paraId="412A9A33" w14:textId="77777777">
        <w:trPr>
          <w:trHeight w:val="1401"/>
        </w:trPr>
        <w:tc>
          <w:tcPr>
            <w:tcW w:w="1810" w:type="dxa"/>
            <w:shd w:val="clear" w:color="auto" w:fill="F2F2F2"/>
          </w:tcPr>
          <w:p w14:paraId="2675AE9F" w14:textId="77777777" w:rsidR="007245AB" w:rsidRDefault="00AD1E33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Professional </w:t>
            </w:r>
            <w:r>
              <w:rPr>
                <w:rFonts w:ascii="Calibri"/>
                <w:w w:val="105"/>
                <w:sz w:val="21"/>
              </w:rPr>
              <w:t>Standards</w:t>
            </w:r>
          </w:p>
          <w:p w14:paraId="0BB8D1D9" w14:textId="77777777" w:rsidR="007245AB" w:rsidRDefault="007245A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4C571B44" w14:textId="77777777" w:rsidR="007245AB" w:rsidRDefault="00AD1E33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4.2.2</w:t>
            </w:r>
          </w:p>
        </w:tc>
        <w:tc>
          <w:tcPr>
            <w:tcW w:w="4536" w:type="dxa"/>
          </w:tcPr>
          <w:p w14:paraId="44BDEAB3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  <w:p w14:paraId="44E1BD8D" w14:textId="77777777" w:rsidR="007245AB" w:rsidRDefault="007245AB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2331B2F9" w14:textId="77777777" w:rsidR="007245AB" w:rsidRDefault="00AD1E33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Staff Working </w:t>
            </w:r>
            <w:proofErr w:type="gramStart"/>
            <w:r>
              <w:rPr>
                <w:w w:val="105"/>
                <w:sz w:val="21"/>
              </w:rPr>
              <w:t>With</w:t>
            </w:r>
            <w:proofErr w:type="gramEnd"/>
            <w:r>
              <w:rPr>
                <w:w w:val="105"/>
                <w:sz w:val="21"/>
              </w:rPr>
              <w:t xml:space="preserve"> Children checks</w:t>
            </w:r>
          </w:p>
        </w:tc>
        <w:tc>
          <w:tcPr>
            <w:tcW w:w="3547" w:type="dxa"/>
          </w:tcPr>
          <w:p w14:paraId="44ABD1C0" w14:textId="77777777" w:rsidR="007245AB" w:rsidRDefault="00AD1E3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02" w:line="288" w:lineRule="auto"/>
              <w:ind w:right="246"/>
              <w:rPr>
                <w:sz w:val="21"/>
              </w:rPr>
            </w:pPr>
            <w:r>
              <w:rPr>
                <w:w w:val="105"/>
                <w:sz w:val="21"/>
              </w:rPr>
              <w:t>Educator’s individual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folder/file, or</w:t>
            </w:r>
          </w:p>
          <w:p w14:paraId="0E9A7DAE" w14:textId="77777777" w:rsidR="007245AB" w:rsidRDefault="00AD1E33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line="292" w:lineRule="auto"/>
              <w:ind w:right="1082"/>
              <w:rPr>
                <w:sz w:val="21"/>
              </w:rPr>
            </w:pPr>
            <w:r>
              <w:rPr>
                <w:w w:val="105"/>
                <w:sz w:val="21"/>
              </w:rPr>
              <w:t>Individual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Professional Development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</w:tc>
        <w:tc>
          <w:tcPr>
            <w:tcW w:w="3686" w:type="dxa"/>
          </w:tcPr>
          <w:p w14:paraId="57D44843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5E51A32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5AB" w14:paraId="6BA939ED" w14:textId="77777777">
        <w:trPr>
          <w:trHeight w:val="1420"/>
        </w:trPr>
        <w:tc>
          <w:tcPr>
            <w:tcW w:w="1810" w:type="dxa"/>
            <w:shd w:val="clear" w:color="auto" w:fill="F2F2F2"/>
          </w:tcPr>
          <w:p w14:paraId="1A6A6C8C" w14:textId="77777777" w:rsidR="007245AB" w:rsidRDefault="00AD1E33">
            <w:pPr>
              <w:pStyle w:val="TableParagraph"/>
              <w:spacing w:before="179" w:line="247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Professional </w:t>
            </w:r>
            <w:r>
              <w:rPr>
                <w:rFonts w:ascii="Calibri"/>
                <w:w w:val="105"/>
                <w:sz w:val="21"/>
              </w:rPr>
              <w:t>Standards</w:t>
            </w:r>
          </w:p>
          <w:p w14:paraId="7FD2FE6A" w14:textId="77777777" w:rsidR="007245AB" w:rsidRDefault="007245A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C771441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4.2.2</w:t>
            </w:r>
          </w:p>
        </w:tc>
        <w:tc>
          <w:tcPr>
            <w:tcW w:w="4536" w:type="dxa"/>
          </w:tcPr>
          <w:p w14:paraId="5F50E33E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  <w:p w14:paraId="3D2AB55D" w14:textId="77777777" w:rsidR="007245AB" w:rsidRDefault="007245AB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14:paraId="2A7C8395" w14:textId="77777777" w:rsidR="007245AB" w:rsidRDefault="00AD1E33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Educators qualifications</w:t>
            </w:r>
          </w:p>
        </w:tc>
        <w:tc>
          <w:tcPr>
            <w:tcW w:w="3547" w:type="dxa"/>
          </w:tcPr>
          <w:p w14:paraId="05D0B9F5" w14:textId="77777777" w:rsidR="007245AB" w:rsidRDefault="00AD1E3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07" w:line="292" w:lineRule="auto"/>
              <w:ind w:right="1003"/>
              <w:rPr>
                <w:sz w:val="21"/>
              </w:rPr>
            </w:pPr>
            <w:r>
              <w:rPr>
                <w:w w:val="105"/>
                <w:sz w:val="21"/>
              </w:rPr>
              <w:t>Educator’s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Professional Development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337AA2C7" w14:textId="77777777" w:rsidR="007245AB" w:rsidRDefault="00AD1E33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88" w:lineRule="auto"/>
              <w:ind w:right="969"/>
              <w:rPr>
                <w:sz w:val="21"/>
              </w:rPr>
            </w:pPr>
            <w:r>
              <w:rPr>
                <w:w w:val="105"/>
                <w:sz w:val="21"/>
              </w:rPr>
              <w:t>Certificates displayed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 office/entry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(Optional)</w:t>
            </w:r>
          </w:p>
        </w:tc>
        <w:tc>
          <w:tcPr>
            <w:tcW w:w="3686" w:type="dxa"/>
          </w:tcPr>
          <w:p w14:paraId="02C37DAB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0B8C6A4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5AB" w14:paraId="49D072B6" w14:textId="77777777">
        <w:trPr>
          <w:trHeight w:val="1415"/>
        </w:trPr>
        <w:tc>
          <w:tcPr>
            <w:tcW w:w="1810" w:type="dxa"/>
            <w:shd w:val="clear" w:color="auto" w:fill="F2F2F2"/>
          </w:tcPr>
          <w:p w14:paraId="56201A5B" w14:textId="77777777" w:rsidR="007245AB" w:rsidRDefault="00AD1E33">
            <w:pPr>
              <w:pStyle w:val="TableParagraph"/>
              <w:spacing w:before="174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Professional </w:t>
            </w:r>
            <w:r>
              <w:rPr>
                <w:rFonts w:ascii="Calibri"/>
                <w:w w:val="105"/>
                <w:sz w:val="21"/>
              </w:rPr>
              <w:t>Standards</w:t>
            </w:r>
          </w:p>
          <w:p w14:paraId="289FE635" w14:textId="77777777" w:rsidR="007245AB" w:rsidRDefault="007245AB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94F4E3B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4.2.2</w:t>
            </w:r>
          </w:p>
        </w:tc>
        <w:tc>
          <w:tcPr>
            <w:tcW w:w="4536" w:type="dxa"/>
          </w:tcPr>
          <w:p w14:paraId="1278F225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  <w:p w14:paraId="44EE3E92" w14:textId="77777777" w:rsidR="007245AB" w:rsidRDefault="007245AB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02E34BAC" w14:textId="77777777" w:rsidR="007245AB" w:rsidRDefault="00AD1E33">
            <w:pPr>
              <w:pStyle w:val="TableParagraph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Family Day Care: Coordinator qualifications</w:t>
            </w:r>
          </w:p>
        </w:tc>
        <w:tc>
          <w:tcPr>
            <w:tcW w:w="3547" w:type="dxa"/>
          </w:tcPr>
          <w:p w14:paraId="64DAB6C9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  <w:p w14:paraId="35A32ACB" w14:textId="77777777" w:rsidR="007245AB" w:rsidRDefault="007245AB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14:paraId="4FAD7C32" w14:textId="77777777" w:rsidR="007245AB" w:rsidRDefault="00AD1E3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Displayed in entry/foyer</w:t>
            </w:r>
          </w:p>
        </w:tc>
        <w:tc>
          <w:tcPr>
            <w:tcW w:w="3686" w:type="dxa"/>
          </w:tcPr>
          <w:p w14:paraId="4D826AD2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1F48E045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CD7A12" w14:textId="77777777" w:rsidR="007245AB" w:rsidRDefault="007245AB">
      <w:pPr>
        <w:rPr>
          <w:rFonts w:ascii="Times New Roman"/>
          <w:sz w:val="20"/>
        </w:rPr>
        <w:sectPr w:rsidR="007245AB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51D0E918" w14:textId="77777777" w:rsidR="007245AB" w:rsidRDefault="007245AB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7245AB" w14:paraId="43537EAE" w14:textId="77777777">
        <w:trPr>
          <w:trHeight w:val="1420"/>
        </w:trPr>
        <w:tc>
          <w:tcPr>
            <w:tcW w:w="1810" w:type="dxa"/>
            <w:shd w:val="clear" w:color="auto" w:fill="F2F2F2"/>
          </w:tcPr>
          <w:p w14:paraId="568B0E6A" w14:textId="77777777" w:rsidR="007245AB" w:rsidRDefault="00AD1E33">
            <w:pPr>
              <w:pStyle w:val="TableParagraph"/>
              <w:spacing w:before="17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Professional </w:t>
            </w:r>
            <w:r>
              <w:rPr>
                <w:rFonts w:ascii="Calibri"/>
                <w:w w:val="105"/>
                <w:sz w:val="21"/>
              </w:rPr>
              <w:t>Standards</w:t>
            </w:r>
          </w:p>
          <w:p w14:paraId="2FB4EA66" w14:textId="77777777" w:rsidR="007245AB" w:rsidRDefault="007245A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4A91287D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4.2.2</w:t>
            </w:r>
          </w:p>
        </w:tc>
        <w:tc>
          <w:tcPr>
            <w:tcW w:w="4536" w:type="dxa"/>
          </w:tcPr>
          <w:p w14:paraId="3DCB30A8" w14:textId="77777777" w:rsidR="007245AB" w:rsidRDefault="007245AB">
            <w:pPr>
              <w:pStyle w:val="TableParagraph"/>
              <w:rPr>
                <w:rFonts w:ascii="Times New Roman"/>
              </w:rPr>
            </w:pPr>
          </w:p>
          <w:p w14:paraId="3716706D" w14:textId="77777777" w:rsidR="007245AB" w:rsidRDefault="00AD1E33">
            <w:pPr>
              <w:pStyle w:val="TableParagraph"/>
              <w:spacing w:before="166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Early Childhood Australia Code of Ethics (Acknowledged read &amp; understood by all staff)</w:t>
            </w:r>
          </w:p>
        </w:tc>
        <w:tc>
          <w:tcPr>
            <w:tcW w:w="3547" w:type="dxa"/>
          </w:tcPr>
          <w:p w14:paraId="72E3E5CE" w14:textId="77777777" w:rsidR="007245AB" w:rsidRDefault="007245AB">
            <w:pPr>
              <w:pStyle w:val="TableParagraph"/>
              <w:spacing w:before="7"/>
              <w:rPr>
                <w:rFonts w:ascii="Times New Roman"/>
              </w:rPr>
            </w:pPr>
          </w:p>
          <w:p w14:paraId="2BF3F25E" w14:textId="77777777" w:rsidR="007245AB" w:rsidRDefault="00AD1E3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Staff/educator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handbook</w:t>
            </w:r>
          </w:p>
          <w:p w14:paraId="48A5D498" w14:textId="77777777" w:rsidR="007245AB" w:rsidRDefault="00AD1E3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Displayed in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entry</w:t>
            </w:r>
          </w:p>
          <w:p w14:paraId="1CD999E5" w14:textId="77777777" w:rsidR="007245AB" w:rsidRDefault="00AD1E3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Copies available in entry</w:t>
            </w:r>
          </w:p>
        </w:tc>
        <w:tc>
          <w:tcPr>
            <w:tcW w:w="3686" w:type="dxa"/>
          </w:tcPr>
          <w:p w14:paraId="62F1B564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DC896F1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45AB" w14:paraId="2E6F7893" w14:textId="77777777">
        <w:trPr>
          <w:trHeight w:val="1545"/>
        </w:trPr>
        <w:tc>
          <w:tcPr>
            <w:tcW w:w="1810" w:type="dxa"/>
            <w:shd w:val="clear" w:color="auto" w:fill="F2F2F2"/>
          </w:tcPr>
          <w:p w14:paraId="752FBF09" w14:textId="77777777" w:rsidR="007245AB" w:rsidRDefault="007245AB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3C0B6B4" w14:textId="77777777" w:rsidR="007245AB" w:rsidRDefault="00AD1E33">
            <w:pPr>
              <w:pStyle w:val="TableParagraph"/>
              <w:spacing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Professional </w:t>
            </w:r>
            <w:r>
              <w:rPr>
                <w:rFonts w:ascii="Calibri"/>
                <w:w w:val="105"/>
                <w:sz w:val="21"/>
              </w:rPr>
              <w:t>Standards</w:t>
            </w:r>
          </w:p>
          <w:p w14:paraId="532DE9BC" w14:textId="77777777" w:rsidR="007245AB" w:rsidRDefault="007245AB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14:paraId="236CC30A" w14:textId="77777777" w:rsidR="007245AB" w:rsidRDefault="00AD1E33">
            <w:pPr>
              <w:pStyle w:val="TableParagraph"/>
              <w:ind w:left="110"/>
              <w:rPr>
                <w:sz w:val="21"/>
              </w:rPr>
            </w:pPr>
            <w:r>
              <w:rPr>
                <w:rFonts w:ascii="Calibri"/>
                <w:b/>
                <w:i/>
                <w:w w:val="105"/>
                <w:sz w:val="21"/>
              </w:rPr>
              <w:t xml:space="preserve">Continued </w:t>
            </w:r>
            <w:r>
              <w:rPr>
                <w:w w:val="105"/>
                <w:sz w:val="21"/>
              </w:rPr>
              <w:t>4.2.2</w:t>
            </w:r>
          </w:p>
        </w:tc>
        <w:tc>
          <w:tcPr>
            <w:tcW w:w="4536" w:type="dxa"/>
          </w:tcPr>
          <w:p w14:paraId="1E832622" w14:textId="77777777" w:rsidR="007245AB" w:rsidRDefault="00AD1E33">
            <w:pPr>
              <w:pStyle w:val="TableParagraph"/>
              <w:spacing w:before="16" w:line="288" w:lineRule="auto"/>
              <w:ind w:left="109" w:right="117"/>
              <w:rPr>
                <w:sz w:val="21"/>
              </w:rPr>
            </w:pPr>
            <w:r>
              <w:rPr>
                <w:w w:val="105"/>
                <w:sz w:val="21"/>
              </w:rPr>
              <w:t>Staff / Educator Handbook that includes: Service philosophy, ECA Code of Ethics, Position descriptions, Professional standards applicable to educators and Code of Conduct signed by</w:t>
            </w:r>
          </w:p>
          <w:p w14:paraId="285AB57A" w14:textId="77777777" w:rsidR="007245AB" w:rsidRDefault="00AD1E33">
            <w:pPr>
              <w:pStyle w:val="TableParagraph"/>
              <w:spacing w:before="3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educators</w:t>
            </w:r>
          </w:p>
        </w:tc>
        <w:tc>
          <w:tcPr>
            <w:tcW w:w="3547" w:type="dxa"/>
          </w:tcPr>
          <w:p w14:paraId="3AF0DBF8" w14:textId="77777777" w:rsidR="007245AB" w:rsidRDefault="00AD1E3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69"/>
              <w:rPr>
                <w:sz w:val="21"/>
              </w:rPr>
            </w:pPr>
            <w:r>
              <w:rPr>
                <w:w w:val="105"/>
                <w:sz w:val="21"/>
              </w:rPr>
              <w:t>Office or staff room</w:t>
            </w:r>
          </w:p>
          <w:p w14:paraId="453379FB" w14:textId="77777777" w:rsidR="007245AB" w:rsidRDefault="00AD1E3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Policies and procedure’s</w:t>
            </w:r>
            <w:r>
              <w:rPr>
                <w:spacing w:val="-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manual</w:t>
            </w:r>
          </w:p>
          <w:p w14:paraId="62DB778F" w14:textId="77777777" w:rsidR="007245AB" w:rsidRDefault="00AD1E3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6"/>
              <w:rPr>
                <w:sz w:val="21"/>
              </w:rPr>
            </w:pPr>
            <w:r>
              <w:rPr>
                <w:w w:val="105"/>
                <w:sz w:val="21"/>
              </w:rPr>
              <w:t>Staff induction pack</w:t>
            </w:r>
          </w:p>
          <w:p w14:paraId="18869FF0" w14:textId="77777777" w:rsidR="007245AB" w:rsidRDefault="00AD1E3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Classrooms</w:t>
            </w:r>
          </w:p>
        </w:tc>
        <w:tc>
          <w:tcPr>
            <w:tcW w:w="3686" w:type="dxa"/>
          </w:tcPr>
          <w:p w14:paraId="7FB27EBE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7DB546F1" w14:textId="77777777" w:rsidR="007245AB" w:rsidRDefault="007245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715DF9" w14:textId="77777777" w:rsidR="00AD1E33" w:rsidRDefault="00AD1E33"/>
    <w:p w14:paraId="692EC045" w14:textId="77777777" w:rsidR="00C45B3E" w:rsidRDefault="00C45B3E"/>
    <w:p w14:paraId="4192F45A" w14:textId="77777777" w:rsidR="00C45B3E" w:rsidRDefault="00C45B3E">
      <w:r>
        <w:t xml:space="preserve"> Completed </w:t>
      </w:r>
      <w:proofErr w:type="gramStart"/>
      <w:r>
        <w:t>by :</w:t>
      </w:r>
      <w:proofErr w:type="gramEnd"/>
      <w:r>
        <w:t xml:space="preserve"> _____________________________________________   Position : __________________________</w:t>
      </w:r>
    </w:p>
    <w:p w14:paraId="3DB50001" w14:textId="77777777" w:rsidR="00C45B3E" w:rsidRDefault="00C45B3E"/>
    <w:p w14:paraId="63CE0200" w14:textId="77777777" w:rsidR="00C45B3E" w:rsidRDefault="00C45B3E">
      <w:proofErr w:type="gramStart"/>
      <w:r>
        <w:t>Signature :</w:t>
      </w:r>
      <w:proofErr w:type="gramEnd"/>
      <w:r>
        <w:t xml:space="preserve"> _________________________________________________   Date: _______________________</w:t>
      </w:r>
    </w:p>
    <w:sectPr w:rsidR="00C45B3E">
      <w:pgSz w:w="16840" w:h="11900" w:orient="landscape"/>
      <w:pgMar w:top="1180" w:right="1240" w:bottom="1040" w:left="1220" w:header="28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7258A" w14:textId="77777777" w:rsidR="00455FC5" w:rsidRDefault="00455FC5">
      <w:r>
        <w:separator/>
      </w:r>
    </w:p>
  </w:endnote>
  <w:endnote w:type="continuationSeparator" w:id="0">
    <w:p w14:paraId="5FBEAF78" w14:textId="77777777" w:rsidR="00455FC5" w:rsidRDefault="0045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F3552" w14:textId="77777777" w:rsidR="00F3630E" w:rsidRDefault="00F36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DC25" w14:textId="47D26E43" w:rsidR="007245AB" w:rsidRDefault="003F7FD4">
    <w:pPr>
      <w:pStyle w:val="BodyText"/>
      <w:spacing w:line="14" w:lineRule="auto"/>
      <w:rPr>
        <w:sz w:val="20"/>
      </w:rPr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503307544" behindDoc="1" locked="0" layoutInCell="1" allowOverlap="1" wp14:anchorId="6EDCDDC6" wp14:editId="56F34B6E">
          <wp:simplePos x="0" y="0"/>
          <wp:positionH relativeFrom="column">
            <wp:posOffset>8177439</wp:posOffset>
          </wp:positionH>
          <wp:positionV relativeFrom="paragraph">
            <wp:posOffset>-97064</wp:posOffset>
          </wp:positionV>
          <wp:extent cx="818515" cy="408305"/>
          <wp:effectExtent l="0" t="0" r="0" b="0"/>
          <wp:wrapTight wrapText="bothSides">
            <wp:wrapPolygon edited="0">
              <wp:start x="0" y="0"/>
              <wp:lineTo x="0" y="20827"/>
              <wp:lineTo x="21114" y="20827"/>
              <wp:lineTo x="2111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 ro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2" r="33519"/>
                  <a:stretch/>
                </pic:blipFill>
                <pic:spPr bwMode="auto">
                  <a:xfrm>
                    <a:off x="0" y="0"/>
                    <a:ext cx="818515" cy="408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455FC5">
      <w:pict w14:anchorId="366B9A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549.75pt;width:395.4pt;height:10.9pt;z-index:-10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1CA3A3" w14:textId="77777777" w:rsidR="007245AB" w:rsidRPr="003660DC" w:rsidRDefault="00AD1E33" w:rsidP="003B63E5">
                <w:pPr>
                  <w:pStyle w:val="BodyText"/>
                  <w:spacing w:line="199" w:lineRule="exact"/>
                  <w:rPr>
                    <w:b/>
                  </w:rPr>
                </w:pPr>
                <w:r>
                  <w:rPr>
                    <w:w w:val="105"/>
                  </w:rPr>
                  <w:t xml:space="preserve"> </w:t>
                </w:r>
                <w:r w:rsidR="00C45B3E" w:rsidRPr="003660DC">
                  <w:rPr>
                    <w:b/>
                    <w:w w:val="105"/>
                  </w:rPr>
                  <w:t>NQS Compliance</w:t>
                </w:r>
                <w:r w:rsidRPr="003660DC">
                  <w:rPr>
                    <w:b/>
                    <w:w w:val="105"/>
                  </w:rPr>
                  <w:t xml:space="preserve"> Checklist: Quality Area 4: Staffing Arrangements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FF1D8" w14:textId="77777777" w:rsidR="00F3630E" w:rsidRDefault="00F363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1DC18" w14:textId="77777777" w:rsidR="00455FC5" w:rsidRDefault="00455FC5">
      <w:r>
        <w:separator/>
      </w:r>
    </w:p>
  </w:footnote>
  <w:footnote w:type="continuationSeparator" w:id="0">
    <w:p w14:paraId="20996ED1" w14:textId="77777777" w:rsidR="00455FC5" w:rsidRDefault="00455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FC2B3" w14:textId="77777777" w:rsidR="00F3630E" w:rsidRDefault="00F36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39A1" w14:textId="77777777" w:rsidR="007245AB" w:rsidRDefault="00455FC5">
    <w:pPr>
      <w:pStyle w:val="BodyText"/>
      <w:spacing w:line="14" w:lineRule="auto"/>
      <w:rPr>
        <w:sz w:val="20"/>
      </w:rPr>
    </w:pPr>
    <w:r>
      <w:pict w14:anchorId="486D06B5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3.65pt;margin-top:22.7pt;width:308.8pt;height:22.2pt;z-index:-11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CD0EB1" w14:textId="77777777" w:rsidR="007245AB" w:rsidRPr="00C45B3E" w:rsidRDefault="00C45B3E">
                <w:pPr>
                  <w:spacing w:line="238" w:lineRule="exact"/>
                  <w:ind w:left="20"/>
                  <w:rPr>
                    <w:b/>
                    <w:sz w:val="28"/>
                    <w:szCs w:val="28"/>
                    <w:lang w:val="en-AU"/>
                  </w:rPr>
                </w:pPr>
                <w:r w:rsidRPr="00C45B3E">
                  <w:rPr>
                    <w:b/>
                    <w:color w:val="FFFFFF"/>
                    <w:w w:val="105"/>
                    <w:sz w:val="28"/>
                    <w:szCs w:val="28"/>
                    <w:lang w:val="en-AU"/>
                  </w:rPr>
                  <w:t>JERICHO ROAD EARLY CHILDHOOD SERVICES</w:t>
                </w:r>
              </w:p>
            </w:txbxContent>
          </v:textbox>
          <w10:wrap anchorx="page" anchory="page"/>
        </v:shape>
      </w:pict>
    </w:r>
    <w:r>
      <w:pict w14:anchorId="3A7EDCB9">
        <v:group id="_x0000_s2050" alt="" style="position:absolute;margin-left:9pt;margin-top:14.35pt;width:824pt;height:28.25pt;z-index:-11080;mso-position-horizontal-relative:page;mso-position-vertical-relative:page" coordorigin="180,287" coordsize="16480,565">
          <v:rect id="_x0000_s2051" alt="" style="position:absolute;left:180;top:286;width:13174;height:565" fillcolor="#03b4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80;top:363;width:13527;height:413">
            <v:imagedata r:id="rId1" o:title=""/>
          </v:shape>
          <v:shape id="_x0000_s2053" type="#_x0000_t75" alt="" style="position:absolute;left:13353;top:286;width:3307;height:565">
            <v:imagedata r:id="rId2" o:title=""/>
          </v:shape>
          <v:shape id="_x0000_s2054" type="#_x0000_t75" alt="" style="position:absolute;left:951;top:426;width:5525;height:399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E1A2" w14:textId="77777777" w:rsidR="00F3630E" w:rsidRDefault="00F363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F1C"/>
    <w:multiLevelType w:val="hybridMultilevel"/>
    <w:tmpl w:val="3CDC3356"/>
    <w:lvl w:ilvl="0" w:tplc="B3425D5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51EEA9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B64017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08A7C6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3D002A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61E45B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A5A004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EA9C0FB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5B08A8E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" w15:restartNumberingAfterBreak="0">
    <w:nsid w:val="084270AC"/>
    <w:multiLevelType w:val="hybridMultilevel"/>
    <w:tmpl w:val="A4BC66AC"/>
    <w:lvl w:ilvl="0" w:tplc="39FE0FE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DB92F06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578F7A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C32CEEB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CC8460C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8E2B6A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D8ABB5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DFE0442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DAC2F0A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" w15:restartNumberingAfterBreak="0">
    <w:nsid w:val="0D4D69C7"/>
    <w:multiLevelType w:val="hybridMultilevel"/>
    <w:tmpl w:val="96689942"/>
    <w:lvl w:ilvl="0" w:tplc="17C0753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154445C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14E0F7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F44DC3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372441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EA4E47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85EDE2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57C47B7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986C1D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" w15:restartNumberingAfterBreak="0">
    <w:nsid w:val="12A16AE9"/>
    <w:multiLevelType w:val="hybridMultilevel"/>
    <w:tmpl w:val="562093AE"/>
    <w:lvl w:ilvl="0" w:tplc="E04C7F04">
      <w:numFmt w:val="bullet"/>
      <w:lvlText w:val="•"/>
      <w:lvlJc w:val="left"/>
      <w:pPr>
        <w:ind w:left="449" w:hanging="34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39945AA2">
      <w:numFmt w:val="bullet"/>
      <w:lvlText w:val="•"/>
      <w:lvlJc w:val="left"/>
      <w:pPr>
        <w:ind w:left="749" w:hanging="340"/>
      </w:pPr>
      <w:rPr>
        <w:rFonts w:hint="default"/>
      </w:rPr>
    </w:lvl>
    <w:lvl w:ilvl="2" w:tplc="841A541C">
      <w:numFmt w:val="bullet"/>
      <w:lvlText w:val="•"/>
      <w:lvlJc w:val="left"/>
      <w:pPr>
        <w:ind w:left="1059" w:hanging="340"/>
      </w:pPr>
      <w:rPr>
        <w:rFonts w:hint="default"/>
      </w:rPr>
    </w:lvl>
    <w:lvl w:ilvl="3" w:tplc="4824F028">
      <w:numFmt w:val="bullet"/>
      <w:lvlText w:val="•"/>
      <w:lvlJc w:val="left"/>
      <w:pPr>
        <w:ind w:left="1369" w:hanging="340"/>
      </w:pPr>
      <w:rPr>
        <w:rFonts w:hint="default"/>
      </w:rPr>
    </w:lvl>
    <w:lvl w:ilvl="4" w:tplc="BAB66DD6">
      <w:numFmt w:val="bullet"/>
      <w:lvlText w:val="•"/>
      <w:lvlJc w:val="left"/>
      <w:pPr>
        <w:ind w:left="1678" w:hanging="340"/>
      </w:pPr>
      <w:rPr>
        <w:rFonts w:hint="default"/>
      </w:rPr>
    </w:lvl>
    <w:lvl w:ilvl="5" w:tplc="1638CE8E">
      <w:numFmt w:val="bullet"/>
      <w:lvlText w:val="•"/>
      <w:lvlJc w:val="left"/>
      <w:pPr>
        <w:ind w:left="1988" w:hanging="340"/>
      </w:pPr>
      <w:rPr>
        <w:rFonts w:hint="default"/>
      </w:rPr>
    </w:lvl>
    <w:lvl w:ilvl="6" w:tplc="DB82CB7A">
      <w:numFmt w:val="bullet"/>
      <w:lvlText w:val="•"/>
      <w:lvlJc w:val="left"/>
      <w:pPr>
        <w:ind w:left="2298" w:hanging="340"/>
      </w:pPr>
      <w:rPr>
        <w:rFonts w:hint="default"/>
      </w:rPr>
    </w:lvl>
    <w:lvl w:ilvl="7" w:tplc="97DEAC1E">
      <w:numFmt w:val="bullet"/>
      <w:lvlText w:val="•"/>
      <w:lvlJc w:val="left"/>
      <w:pPr>
        <w:ind w:left="2607" w:hanging="340"/>
      </w:pPr>
      <w:rPr>
        <w:rFonts w:hint="default"/>
      </w:rPr>
    </w:lvl>
    <w:lvl w:ilvl="8" w:tplc="A99A1A30">
      <w:numFmt w:val="bullet"/>
      <w:lvlText w:val="•"/>
      <w:lvlJc w:val="left"/>
      <w:pPr>
        <w:ind w:left="2917" w:hanging="340"/>
      </w:pPr>
      <w:rPr>
        <w:rFonts w:hint="default"/>
      </w:rPr>
    </w:lvl>
  </w:abstractNum>
  <w:abstractNum w:abstractNumId="4" w15:restartNumberingAfterBreak="0">
    <w:nsid w:val="1C6805C8"/>
    <w:multiLevelType w:val="hybridMultilevel"/>
    <w:tmpl w:val="F6861B06"/>
    <w:lvl w:ilvl="0" w:tplc="0012F55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9885D9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EA6DA0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6CEA4C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FD45F9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978954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6D44C2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942005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12A91D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5" w15:restartNumberingAfterBreak="0">
    <w:nsid w:val="2EAD545F"/>
    <w:multiLevelType w:val="hybridMultilevel"/>
    <w:tmpl w:val="F454E09C"/>
    <w:lvl w:ilvl="0" w:tplc="750E307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51ED05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9D84DBE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2849A5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5F9A26B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C5CA61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B248036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D263BA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F26B96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6" w15:restartNumberingAfterBreak="0">
    <w:nsid w:val="3940161C"/>
    <w:multiLevelType w:val="hybridMultilevel"/>
    <w:tmpl w:val="E146FCBC"/>
    <w:lvl w:ilvl="0" w:tplc="3B2C5D9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E565EB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E46D09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6AEBB6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51F8FE1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43A969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840940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2012A16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09C6567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7" w15:restartNumberingAfterBreak="0">
    <w:nsid w:val="3A1A3466"/>
    <w:multiLevelType w:val="hybridMultilevel"/>
    <w:tmpl w:val="CA2A6B34"/>
    <w:lvl w:ilvl="0" w:tplc="0FD60BC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3158871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25415F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3CF8779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AD07C8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15CC752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FA2FCB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83B645C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7F7ADD2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8" w15:restartNumberingAfterBreak="0">
    <w:nsid w:val="3BED2BD5"/>
    <w:multiLevelType w:val="hybridMultilevel"/>
    <w:tmpl w:val="6F404352"/>
    <w:lvl w:ilvl="0" w:tplc="EB363AB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33E1EA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0AE0E7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26862A9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51E7D7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4F6CA4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2B721CC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AC7814F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2E6C97A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9" w15:restartNumberingAfterBreak="0">
    <w:nsid w:val="415631C9"/>
    <w:multiLevelType w:val="hybridMultilevel"/>
    <w:tmpl w:val="36D88270"/>
    <w:lvl w:ilvl="0" w:tplc="8F844C1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A77CDDB0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990BF82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5EA551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6904272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9A8EBB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1E679B0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BE6A677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BFC24A8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0" w15:restartNumberingAfterBreak="0">
    <w:nsid w:val="4217269A"/>
    <w:multiLevelType w:val="hybridMultilevel"/>
    <w:tmpl w:val="354E42AA"/>
    <w:lvl w:ilvl="0" w:tplc="094891C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4224C02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5C2C6E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EF460F7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AF48C7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AF2D7B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5F6ADA2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5AE1F2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FE481A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1" w15:restartNumberingAfterBreak="0">
    <w:nsid w:val="43014DD7"/>
    <w:multiLevelType w:val="hybridMultilevel"/>
    <w:tmpl w:val="0E621054"/>
    <w:lvl w:ilvl="0" w:tplc="C750F32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F0A7E6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66A3F2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46EB51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84260AB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41A6FA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C2D84A8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784A1E9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BBD0A73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2" w15:restartNumberingAfterBreak="0">
    <w:nsid w:val="71064448"/>
    <w:multiLevelType w:val="hybridMultilevel"/>
    <w:tmpl w:val="7E309BC0"/>
    <w:lvl w:ilvl="0" w:tplc="80EECC5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E2D80C3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E7AAC5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B12ECF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1988E9E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29C5AC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5D626F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F22C6A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C2041B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3" w15:restartNumberingAfterBreak="0">
    <w:nsid w:val="77EB489A"/>
    <w:multiLevelType w:val="hybridMultilevel"/>
    <w:tmpl w:val="2572EA4E"/>
    <w:lvl w:ilvl="0" w:tplc="3DEE1D3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F1E6A3F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E7461C0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022E196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FB9AD1C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6280402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EE6C490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0F1E642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1B7602F8">
      <w:numFmt w:val="bullet"/>
      <w:lvlText w:val="•"/>
      <w:lvlJc w:val="left"/>
      <w:pPr>
        <w:ind w:left="2921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5AB"/>
    <w:rsid w:val="0011741C"/>
    <w:rsid w:val="00133099"/>
    <w:rsid w:val="0018094E"/>
    <w:rsid w:val="003052EC"/>
    <w:rsid w:val="003660DC"/>
    <w:rsid w:val="003B63E5"/>
    <w:rsid w:val="003E7367"/>
    <w:rsid w:val="003F7FD4"/>
    <w:rsid w:val="00455FC5"/>
    <w:rsid w:val="007245AB"/>
    <w:rsid w:val="00AD1E33"/>
    <w:rsid w:val="00C45B3E"/>
    <w:rsid w:val="00D30DA3"/>
    <w:rsid w:val="00E674F2"/>
    <w:rsid w:val="00F220C1"/>
    <w:rsid w:val="00F3630E"/>
    <w:rsid w:val="00F7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BA31726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63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3E5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B63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3E5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2018-08-27T03:13:00Z</cp:lastPrinted>
  <dcterms:created xsi:type="dcterms:W3CDTF">2018-03-11T23:05:00Z</dcterms:created>
  <dcterms:modified xsi:type="dcterms:W3CDTF">2018-08-28T05:19:00Z</dcterms:modified>
</cp:coreProperties>
</file>