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8C23B" w14:textId="3B992428" w:rsidR="00CB647A" w:rsidRPr="00BA38E1" w:rsidRDefault="00CB647A" w:rsidP="00E12D81">
      <w:pPr>
        <w:spacing w:after="0" w:line="360" w:lineRule="auto"/>
        <w:rPr>
          <w:rFonts w:asciiTheme="majorHAnsi" w:hAnsiTheme="majorHAnsi"/>
          <w:b/>
          <w:color w:val="34ABC1"/>
          <w:sz w:val="56"/>
        </w:rPr>
      </w:pPr>
      <w:r w:rsidRPr="00BA38E1">
        <w:rPr>
          <w:rFonts w:asciiTheme="majorHAnsi" w:hAnsiTheme="majorHAnsi"/>
          <w:b/>
          <w:noProof/>
          <w:color w:val="34ABC1"/>
          <w:sz w:val="56"/>
          <w:lang w:eastAsia="en-US"/>
        </w:rPr>
        <mc:AlternateContent>
          <mc:Choice Requires="wps">
            <w:drawing>
              <wp:anchor distT="0" distB="0" distL="114300" distR="114300" simplePos="0" relativeHeight="251659264" behindDoc="0" locked="0" layoutInCell="1" allowOverlap="1" wp14:anchorId="6AFF2A70" wp14:editId="4C9AFF79">
                <wp:simplePos x="0" y="0"/>
                <wp:positionH relativeFrom="column">
                  <wp:posOffset>-47625</wp:posOffset>
                </wp:positionH>
                <wp:positionV relativeFrom="paragraph">
                  <wp:posOffset>447675</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w="3175" cmpd="sng">
                          <a:solidFill>
                            <a:schemeClr val="bg1">
                              <a:lumMod val="50000"/>
                            </a:schemeClr>
                          </a:solidFill>
                        </a:ln>
                      </wps:spPr>
                      <wps:style>
                        <a:lnRef idx="2">
                          <a:schemeClr val="accent3"/>
                        </a:lnRef>
                        <a:fillRef idx="0">
                          <a:schemeClr val="accent3"/>
                        </a:fillRef>
                        <a:effectRef idx="1">
                          <a:schemeClr val="accent3"/>
                        </a:effectRef>
                        <a:fontRef idx="minor">
                          <a:schemeClr val="tx1"/>
                        </a:fontRef>
                      </wps:style>
                      <wps:bodyPr/>
                    </wps:wsp>
                  </a:graphicData>
                </a:graphic>
              </wp:anchor>
            </w:drawing>
          </mc:Choice>
          <mc:Fallback xmlns:mo="http://schemas.microsoft.com/office/mac/office/2008/main" xmlns:mv="urn:schemas-microsoft-com:mac:vml">
            <w:pict>
              <v:line w14:anchorId="1CAEFE0A"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75pt,35.25pt" to="473.2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" strokecolor="#7f7f7f [1612]" strokeweight=".25pt">
                <v:stroke joinstyle="miter"/>
              </v:line>
            </w:pict>
          </mc:Fallback>
        </mc:AlternateContent>
      </w:r>
      <w:r w:rsidR="00736EE1" w:rsidRPr="00BA38E1">
        <w:rPr>
          <w:rFonts w:asciiTheme="majorHAnsi" w:hAnsiTheme="majorHAnsi"/>
          <w:b/>
          <w:noProof/>
          <w:color w:val="34ABC1"/>
          <w:sz w:val="56"/>
          <w:lang w:val="en-AU" w:eastAsia="en-AU"/>
        </w:rPr>
        <w:t>Sick Children</w:t>
      </w:r>
      <w:r w:rsidRPr="00BA38E1">
        <w:rPr>
          <w:rFonts w:asciiTheme="majorHAnsi" w:hAnsiTheme="majorHAnsi"/>
          <w:b/>
          <w:color w:val="34ABC1"/>
          <w:sz w:val="56"/>
        </w:rPr>
        <w:t xml:space="preserve"> Policy </w:t>
      </w:r>
    </w:p>
    <w:p w14:paraId="7F357264" w14:textId="5DAFBD1C" w:rsidR="00C35760" w:rsidRPr="00BA38E1" w:rsidRDefault="005B11B5" w:rsidP="00E12D81">
      <w:pPr>
        <w:spacing w:after="0" w:line="360" w:lineRule="auto"/>
        <w:rPr>
          <w:rFonts w:asciiTheme="majorHAnsi" w:hAnsiTheme="majorHAnsi"/>
        </w:rPr>
      </w:pPr>
      <w:r w:rsidRPr="00BA38E1">
        <w:rPr>
          <w:rFonts w:asciiTheme="majorHAnsi" w:hAnsiTheme="majorHAnsi"/>
        </w:rPr>
        <w:t xml:space="preserve">Children come into contact with many other children and adults in the early childhood environment causing them to contract infectious illnesses. </w:t>
      </w:r>
      <w:r w:rsidR="004F2735">
        <w:rPr>
          <w:rFonts w:asciiTheme="majorHAnsi" w:hAnsiTheme="majorHAnsi"/>
        </w:rPr>
        <w:t>The National Quality Standard</w:t>
      </w:r>
      <w:r w:rsidRPr="00BA38E1">
        <w:rPr>
          <w:rFonts w:asciiTheme="majorHAnsi" w:hAnsiTheme="majorHAnsi"/>
        </w:rPr>
        <w:t xml:space="preserve"> </w:t>
      </w:r>
      <w:r w:rsidR="00D6429E" w:rsidRPr="00BA38E1">
        <w:rPr>
          <w:rFonts w:asciiTheme="majorHAnsi" w:hAnsiTheme="majorHAnsi"/>
        </w:rPr>
        <w:t>requires</w:t>
      </w:r>
      <w:r w:rsidRPr="00BA38E1">
        <w:rPr>
          <w:rFonts w:asciiTheme="majorHAnsi" w:hAnsiTheme="majorHAnsi"/>
        </w:rPr>
        <w:t xml:space="preserve"> early childhood services to implement specific strategies to minimise the spread of infectious illness. </w:t>
      </w:r>
    </w:p>
    <w:p w14:paraId="3B883BAA" w14:textId="77777777" w:rsidR="005B11B5" w:rsidRPr="00BA38E1" w:rsidRDefault="005B11B5" w:rsidP="007957F6">
      <w:pPr>
        <w:spacing w:after="0" w:line="240" w:lineRule="auto"/>
        <w:rPr>
          <w:rFonts w:asciiTheme="majorHAnsi" w:hAnsiTheme="majorHAnsi"/>
        </w:rPr>
      </w:pPr>
    </w:p>
    <w:p w14:paraId="377B7AA1" w14:textId="4E45B852" w:rsidR="00532895" w:rsidRPr="00BA38E1" w:rsidRDefault="00370387" w:rsidP="00E12D81">
      <w:pPr>
        <w:spacing w:after="0" w:line="360" w:lineRule="auto"/>
        <w:rPr>
          <w:rFonts w:asciiTheme="majorHAnsi" w:hAnsiTheme="majorHAnsi"/>
          <w:b/>
        </w:rPr>
      </w:pPr>
      <w:r w:rsidRPr="00BA38E1">
        <w:rPr>
          <w:rFonts w:asciiTheme="majorHAnsi" w:hAnsiTheme="majorHAnsi"/>
          <w:b/>
        </w:rPr>
        <w:t>National Quality Standard</w:t>
      </w:r>
      <w:r w:rsidR="00401021" w:rsidRPr="00BA38E1">
        <w:rPr>
          <w:rFonts w:asciiTheme="majorHAnsi" w:hAnsiTheme="majorHAnsi"/>
          <w:b/>
        </w:rPr>
        <w:t xml:space="preserve"> (NQS)</w:t>
      </w:r>
    </w:p>
    <w:tbl>
      <w:tblPr>
        <w:tblStyle w:val="GridTable1Light-Accent31"/>
        <w:tblW w:w="0" w:type="auto"/>
        <w:tblLook w:val="04A0" w:firstRow="1" w:lastRow="0" w:firstColumn="1" w:lastColumn="0" w:noHBand="0" w:noVBand="1"/>
      </w:tblPr>
      <w:tblGrid>
        <w:gridCol w:w="817"/>
        <w:gridCol w:w="3119"/>
        <w:gridCol w:w="5640"/>
      </w:tblGrid>
      <w:tr w:rsidR="00C86DCD" w:rsidRPr="00BA38E1" w14:paraId="59528C03" w14:textId="77777777" w:rsidTr="00D623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3"/>
          </w:tcPr>
          <w:p w14:paraId="18ADA9AA" w14:textId="5D5F1E17" w:rsidR="00C86DCD" w:rsidRPr="00BA38E1" w:rsidRDefault="00C86DCD" w:rsidP="00C86DCD">
            <w:pPr>
              <w:spacing w:line="360" w:lineRule="auto"/>
              <w:rPr>
                <w:rFonts w:ascii="Calibri Light" w:hAnsi="Calibri Light"/>
              </w:rPr>
            </w:pPr>
            <w:r w:rsidRPr="00BA38E1">
              <w:rPr>
                <w:rFonts w:ascii="Calibri Light" w:hAnsi="Calibri Light"/>
              </w:rPr>
              <w:t xml:space="preserve">Quality Area 2: Children’s Health and Safety  </w:t>
            </w:r>
          </w:p>
        </w:tc>
      </w:tr>
      <w:tr w:rsidR="00C86DCD" w:rsidRPr="00BA38E1" w14:paraId="24EE0222" w14:textId="77777777" w:rsidTr="00D62338">
        <w:tc>
          <w:tcPr>
            <w:cnfStyle w:val="001000000000" w:firstRow="0" w:lastRow="0" w:firstColumn="1" w:lastColumn="0" w:oddVBand="0" w:evenVBand="0" w:oddHBand="0" w:evenHBand="0" w:firstRowFirstColumn="0" w:firstRowLastColumn="0" w:lastRowFirstColumn="0" w:lastRowLastColumn="0"/>
            <w:tcW w:w="817" w:type="dxa"/>
          </w:tcPr>
          <w:p w14:paraId="4ED24434" w14:textId="48B6F755" w:rsidR="00C86DCD" w:rsidRPr="00BA38E1" w:rsidRDefault="00C86DCD" w:rsidP="00D62338">
            <w:pPr>
              <w:spacing w:line="360" w:lineRule="auto"/>
              <w:rPr>
                <w:rFonts w:asciiTheme="majorHAnsi" w:hAnsiTheme="majorHAnsi"/>
                <w:b w:val="0"/>
                <w:sz w:val="18"/>
                <w:szCs w:val="18"/>
              </w:rPr>
            </w:pPr>
            <w:r w:rsidRPr="00BA38E1">
              <w:rPr>
                <w:rFonts w:asciiTheme="majorHAnsi" w:hAnsiTheme="majorHAnsi"/>
                <w:b w:val="0"/>
                <w:sz w:val="18"/>
                <w:szCs w:val="18"/>
              </w:rPr>
              <w:t>2.1</w:t>
            </w:r>
          </w:p>
        </w:tc>
        <w:tc>
          <w:tcPr>
            <w:tcW w:w="3119" w:type="dxa"/>
          </w:tcPr>
          <w:p w14:paraId="738F550E" w14:textId="5E48F5B2" w:rsidR="00C86DCD" w:rsidRPr="00BA38E1" w:rsidRDefault="00C86DCD" w:rsidP="00D62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A38E1">
              <w:rPr>
                <w:rFonts w:asciiTheme="majorHAnsi" w:hAnsiTheme="majorHAnsi"/>
                <w:b/>
                <w:sz w:val="18"/>
                <w:szCs w:val="18"/>
              </w:rPr>
              <w:t xml:space="preserve">Health </w:t>
            </w:r>
          </w:p>
        </w:tc>
        <w:tc>
          <w:tcPr>
            <w:tcW w:w="5640" w:type="dxa"/>
          </w:tcPr>
          <w:p w14:paraId="5CBEF5F1" w14:textId="5B1D757E" w:rsidR="00C86DCD" w:rsidRPr="00BA38E1" w:rsidRDefault="00C86DCD" w:rsidP="00D62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A38E1">
              <w:rPr>
                <w:rFonts w:asciiTheme="majorHAnsi" w:hAnsiTheme="majorHAnsi"/>
                <w:sz w:val="18"/>
                <w:szCs w:val="18"/>
              </w:rPr>
              <w:t xml:space="preserve">Each child’s health and physical activity is supported and promoted </w:t>
            </w:r>
          </w:p>
        </w:tc>
      </w:tr>
      <w:tr w:rsidR="00C86DCD" w:rsidRPr="00BA38E1" w14:paraId="2BDB2164" w14:textId="77777777" w:rsidTr="00D62338">
        <w:tc>
          <w:tcPr>
            <w:cnfStyle w:val="001000000000" w:firstRow="0" w:lastRow="0" w:firstColumn="1" w:lastColumn="0" w:oddVBand="0" w:evenVBand="0" w:oddHBand="0" w:evenHBand="0" w:firstRowFirstColumn="0" w:firstRowLastColumn="0" w:lastRowFirstColumn="0" w:lastRowLastColumn="0"/>
            <w:tcW w:w="817" w:type="dxa"/>
          </w:tcPr>
          <w:p w14:paraId="3D8CF7CA" w14:textId="25DC52F6" w:rsidR="00C86DCD" w:rsidRPr="00BA38E1" w:rsidRDefault="00C86DCD" w:rsidP="00D62338">
            <w:pPr>
              <w:spacing w:line="360" w:lineRule="auto"/>
              <w:rPr>
                <w:rFonts w:asciiTheme="majorHAnsi" w:hAnsiTheme="majorHAnsi"/>
                <w:b w:val="0"/>
                <w:sz w:val="18"/>
                <w:szCs w:val="18"/>
              </w:rPr>
            </w:pPr>
            <w:r w:rsidRPr="00BA38E1">
              <w:rPr>
                <w:rFonts w:asciiTheme="majorHAnsi" w:hAnsiTheme="majorHAnsi"/>
                <w:b w:val="0"/>
                <w:sz w:val="18"/>
                <w:szCs w:val="18"/>
              </w:rPr>
              <w:t>2.1.1</w:t>
            </w:r>
          </w:p>
        </w:tc>
        <w:tc>
          <w:tcPr>
            <w:tcW w:w="3119" w:type="dxa"/>
          </w:tcPr>
          <w:p w14:paraId="640AD01B" w14:textId="3006A28E" w:rsidR="00C86DCD" w:rsidRPr="00BA38E1" w:rsidRDefault="00C86DCD" w:rsidP="00D62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A38E1">
              <w:rPr>
                <w:rFonts w:asciiTheme="majorHAnsi" w:hAnsiTheme="majorHAnsi"/>
                <w:b/>
                <w:sz w:val="18"/>
                <w:szCs w:val="18"/>
              </w:rPr>
              <w:t>Wellbeing and comfort</w:t>
            </w:r>
          </w:p>
        </w:tc>
        <w:tc>
          <w:tcPr>
            <w:tcW w:w="5640" w:type="dxa"/>
          </w:tcPr>
          <w:p w14:paraId="0DDE7FD7" w14:textId="6C0C78D9" w:rsidR="00C86DCD" w:rsidRPr="00BA38E1" w:rsidRDefault="00C86DCD" w:rsidP="00D62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A38E1">
              <w:rPr>
                <w:rFonts w:asciiTheme="majorHAnsi" w:hAnsiTheme="majorHAnsi"/>
                <w:sz w:val="18"/>
                <w:szCs w:val="18"/>
              </w:rPr>
              <w:t xml:space="preserve">Each child’s wellbeing and comfort is provided for, including appropriate opportunities to meet each child’s need for sleep, rest and relaxation </w:t>
            </w:r>
          </w:p>
        </w:tc>
      </w:tr>
      <w:tr w:rsidR="00C86DCD" w:rsidRPr="00BA38E1" w14:paraId="797378B8" w14:textId="77777777" w:rsidTr="00D62338">
        <w:tc>
          <w:tcPr>
            <w:cnfStyle w:val="001000000000" w:firstRow="0" w:lastRow="0" w:firstColumn="1" w:lastColumn="0" w:oddVBand="0" w:evenVBand="0" w:oddHBand="0" w:evenHBand="0" w:firstRowFirstColumn="0" w:firstRowLastColumn="0" w:lastRowFirstColumn="0" w:lastRowLastColumn="0"/>
            <w:tcW w:w="817" w:type="dxa"/>
          </w:tcPr>
          <w:p w14:paraId="56FEF776" w14:textId="5DEB2E0B" w:rsidR="00C86DCD" w:rsidRPr="00BA38E1" w:rsidRDefault="00C86DCD" w:rsidP="00D62338">
            <w:pPr>
              <w:spacing w:line="360" w:lineRule="auto"/>
              <w:rPr>
                <w:rFonts w:asciiTheme="majorHAnsi" w:hAnsiTheme="majorHAnsi"/>
                <w:b w:val="0"/>
                <w:sz w:val="18"/>
                <w:szCs w:val="18"/>
              </w:rPr>
            </w:pPr>
            <w:r w:rsidRPr="00BA38E1">
              <w:rPr>
                <w:rFonts w:asciiTheme="majorHAnsi" w:hAnsiTheme="majorHAnsi"/>
                <w:b w:val="0"/>
                <w:sz w:val="18"/>
                <w:szCs w:val="18"/>
              </w:rPr>
              <w:t>2.1.2</w:t>
            </w:r>
          </w:p>
        </w:tc>
        <w:tc>
          <w:tcPr>
            <w:tcW w:w="3119" w:type="dxa"/>
          </w:tcPr>
          <w:p w14:paraId="0E6846A2" w14:textId="0996E2DA" w:rsidR="00C86DCD" w:rsidRPr="00BA38E1" w:rsidRDefault="00C86DCD" w:rsidP="00D62338">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b/>
                <w:sz w:val="18"/>
                <w:szCs w:val="18"/>
              </w:rPr>
            </w:pPr>
            <w:r w:rsidRPr="00BA38E1">
              <w:rPr>
                <w:rFonts w:asciiTheme="majorHAnsi" w:hAnsiTheme="majorHAnsi"/>
                <w:b/>
                <w:sz w:val="18"/>
                <w:szCs w:val="18"/>
              </w:rPr>
              <w:t xml:space="preserve">Health practices and procedures </w:t>
            </w:r>
          </w:p>
        </w:tc>
        <w:tc>
          <w:tcPr>
            <w:tcW w:w="5640" w:type="dxa"/>
          </w:tcPr>
          <w:p w14:paraId="516A6362" w14:textId="46A7C95F" w:rsidR="00C86DCD" w:rsidRPr="00BA38E1" w:rsidRDefault="00C86DCD" w:rsidP="00C86DCD">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sz w:val="18"/>
                <w:szCs w:val="18"/>
              </w:rPr>
            </w:pPr>
            <w:r w:rsidRPr="00BA38E1">
              <w:rPr>
                <w:rFonts w:asciiTheme="majorHAnsi" w:hAnsiTheme="majorHAnsi"/>
                <w:sz w:val="18"/>
                <w:szCs w:val="18"/>
              </w:rPr>
              <w:t xml:space="preserve">Effect8ive illness and injury management and hygiene practices are promoted and implemented </w:t>
            </w:r>
          </w:p>
        </w:tc>
      </w:tr>
    </w:tbl>
    <w:p w14:paraId="38FC78E7" w14:textId="77777777" w:rsidR="00C86DCD" w:rsidRPr="00BA38E1" w:rsidRDefault="00C86DCD" w:rsidP="00E12D81">
      <w:pPr>
        <w:spacing w:after="0" w:line="360" w:lineRule="auto"/>
        <w:rPr>
          <w:rFonts w:asciiTheme="majorHAnsi" w:hAnsiTheme="majorHAnsi"/>
          <w:b/>
        </w:rPr>
      </w:pPr>
    </w:p>
    <w:p w14:paraId="171C4C68" w14:textId="77777777" w:rsidR="00F92053" w:rsidRPr="00BA38E1" w:rsidRDefault="00BC7C68" w:rsidP="00E12D81">
      <w:pPr>
        <w:spacing w:after="0" w:line="360" w:lineRule="auto"/>
        <w:rPr>
          <w:rFonts w:asciiTheme="majorHAnsi" w:hAnsiTheme="majorHAnsi"/>
          <w:b/>
        </w:rPr>
      </w:pPr>
      <w:r w:rsidRPr="00BA38E1">
        <w:rPr>
          <w:rFonts w:asciiTheme="majorHAnsi" w:hAnsiTheme="majorHAnsi"/>
          <w:b/>
        </w:rPr>
        <w:t>Education and Care Services National Regulations</w:t>
      </w:r>
    </w:p>
    <w:tbl>
      <w:tblPr>
        <w:tblStyle w:val="GridTable1Light-Accent31"/>
        <w:tblW w:w="0" w:type="auto"/>
        <w:tblLook w:val="04A0" w:firstRow="1" w:lastRow="0" w:firstColumn="1" w:lastColumn="0" w:noHBand="0" w:noVBand="1"/>
      </w:tblPr>
      <w:tblGrid>
        <w:gridCol w:w="704"/>
        <w:gridCol w:w="8646"/>
      </w:tblGrid>
      <w:tr w:rsidR="00F92053" w:rsidRPr="00BA38E1" w14:paraId="6458E8B7" w14:textId="77777777" w:rsidTr="00F902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33ABE40F" w14:textId="77777777" w:rsidR="00F92053" w:rsidRPr="00BA38E1" w:rsidRDefault="00BC7C68" w:rsidP="00E12D81">
            <w:pPr>
              <w:spacing w:line="360" w:lineRule="auto"/>
              <w:rPr>
                <w:rFonts w:asciiTheme="majorHAnsi" w:hAnsiTheme="majorHAnsi"/>
              </w:rPr>
            </w:pPr>
            <w:r w:rsidRPr="00BA38E1">
              <w:rPr>
                <w:rFonts w:asciiTheme="majorHAnsi" w:hAnsiTheme="majorHAnsi"/>
              </w:rPr>
              <w:t xml:space="preserve">Children (Education and Care Services) National Law NSW </w:t>
            </w:r>
          </w:p>
        </w:tc>
      </w:tr>
      <w:tr w:rsidR="002645FC" w:rsidRPr="00BA38E1" w14:paraId="081A91AE"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1E4A972" w14:textId="1BB9D258" w:rsidR="002645FC" w:rsidRPr="00BA38E1" w:rsidRDefault="002645FC" w:rsidP="00E12D81">
            <w:pPr>
              <w:spacing w:line="360" w:lineRule="auto"/>
              <w:rPr>
                <w:rFonts w:asciiTheme="majorHAnsi" w:hAnsiTheme="majorHAnsi"/>
              </w:rPr>
            </w:pPr>
            <w:r w:rsidRPr="00BA38E1">
              <w:rPr>
                <w:rFonts w:asciiTheme="majorHAnsi" w:hAnsiTheme="majorHAnsi" w:cs="Calibri"/>
              </w:rPr>
              <w:t>77</w:t>
            </w:r>
          </w:p>
        </w:tc>
        <w:tc>
          <w:tcPr>
            <w:tcW w:w="8646" w:type="dxa"/>
          </w:tcPr>
          <w:p w14:paraId="7C4542A4" w14:textId="42C740ED" w:rsidR="002645FC" w:rsidRPr="00BA38E1" w:rsidRDefault="002645FC" w:rsidP="00E12D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rPr>
            </w:pPr>
            <w:r w:rsidRPr="00BA38E1">
              <w:rPr>
                <w:rFonts w:asciiTheme="majorHAnsi" w:hAnsiTheme="majorHAnsi" w:cs="Calibri"/>
                <w:color w:val="000000"/>
              </w:rPr>
              <w:t>Health, hygiene and safe food practices</w:t>
            </w:r>
          </w:p>
        </w:tc>
      </w:tr>
      <w:tr w:rsidR="002645FC" w:rsidRPr="00BA38E1" w14:paraId="51AD3151"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4F7C332" w14:textId="7C49C205" w:rsidR="002645FC" w:rsidRPr="00BA38E1" w:rsidRDefault="002645FC" w:rsidP="00E12D81">
            <w:pPr>
              <w:spacing w:line="360" w:lineRule="auto"/>
              <w:rPr>
                <w:rFonts w:asciiTheme="majorHAnsi" w:hAnsiTheme="majorHAnsi" w:cs="Calibri"/>
              </w:rPr>
            </w:pPr>
            <w:r w:rsidRPr="00BA38E1">
              <w:rPr>
                <w:rFonts w:asciiTheme="majorHAnsi" w:hAnsiTheme="majorHAnsi" w:cs="Calibri"/>
              </w:rPr>
              <w:t>88</w:t>
            </w:r>
          </w:p>
        </w:tc>
        <w:tc>
          <w:tcPr>
            <w:tcW w:w="8646" w:type="dxa"/>
          </w:tcPr>
          <w:p w14:paraId="000818D4" w14:textId="34A5403D" w:rsidR="002645FC" w:rsidRPr="00BA38E1" w:rsidRDefault="002645FC" w:rsidP="00E12D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BA38E1">
              <w:rPr>
                <w:rFonts w:asciiTheme="majorHAnsi" w:hAnsiTheme="majorHAnsi" w:cs="Calibri"/>
                <w:color w:val="000000"/>
              </w:rPr>
              <w:t>Infectious diseases</w:t>
            </w:r>
          </w:p>
        </w:tc>
      </w:tr>
      <w:tr w:rsidR="002645FC" w:rsidRPr="00BA38E1" w14:paraId="2BBDB79C"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6F251A4E" w14:textId="28399572" w:rsidR="002645FC" w:rsidRPr="00BA38E1" w:rsidRDefault="002645FC" w:rsidP="00E12D81">
            <w:pPr>
              <w:spacing w:line="360" w:lineRule="auto"/>
              <w:rPr>
                <w:rFonts w:asciiTheme="majorHAnsi" w:hAnsiTheme="majorHAnsi" w:cs="Calibri"/>
              </w:rPr>
            </w:pPr>
            <w:r w:rsidRPr="00BA38E1">
              <w:rPr>
                <w:rFonts w:asciiTheme="majorHAnsi" w:hAnsiTheme="majorHAnsi" w:cs="Calibri"/>
              </w:rPr>
              <w:t>90</w:t>
            </w:r>
          </w:p>
        </w:tc>
        <w:tc>
          <w:tcPr>
            <w:tcW w:w="8646" w:type="dxa"/>
          </w:tcPr>
          <w:p w14:paraId="7D6F23CF" w14:textId="4426EB9D" w:rsidR="002645FC" w:rsidRPr="00BA38E1" w:rsidRDefault="002645FC" w:rsidP="00E12D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BA38E1">
              <w:rPr>
                <w:rFonts w:asciiTheme="majorHAnsi" w:hAnsiTheme="majorHAnsi" w:cs="Calibri"/>
                <w:color w:val="000000"/>
              </w:rPr>
              <w:t>Medical conditions policy</w:t>
            </w:r>
          </w:p>
        </w:tc>
      </w:tr>
      <w:tr w:rsidR="002645FC" w:rsidRPr="00BA38E1" w14:paraId="6750CFCD"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547121B7" w14:textId="2240CCF5" w:rsidR="002645FC" w:rsidRPr="00BA38E1" w:rsidRDefault="002645FC" w:rsidP="00E12D81">
            <w:pPr>
              <w:spacing w:line="360" w:lineRule="auto"/>
              <w:rPr>
                <w:rFonts w:asciiTheme="majorHAnsi" w:hAnsiTheme="majorHAnsi" w:cs="Calibri"/>
              </w:rPr>
            </w:pPr>
            <w:r w:rsidRPr="00BA38E1">
              <w:rPr>
                <w:rFonts w:asciiTheme="majorHAnsi" w:hAnsiTheme="majorHAnsi" w:cs="Calibri"/>
              </w:rPr>
              <w:t>92</w:t>
            </w:r>
          </w:p>
        </w:tc>
        <w:tc>
          <w:tcPr>
            <w:tcW w:w="8646" w:type="dxa"/>
          </w:tcPr>
          <w:p w14:paraId="13275767" w14:textId="2B03928B" w:rsidR="002645FC" w:rsidRPr="00BA38E1" w:rsidRDefault="002645FC" w:rsidP="00E12D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BA38E1">
              <w:rPr>
                <w:rFonts w:asciiTheme="majorHAnsi" w:hAnsiTheme="majorHAnsi" w:cs="Calibri"/>
                <w:color w:val="000000"/>
              </w:rPr>
              <w:t xml:space="preserve">Medication record </w:t>
            </w:r>
          </w:p>
        </w:tc>
      </w:tr>
      <w:tr w:rsidR="002645FC" w:rsidRPr="00BA38E1" w14:paraId="714BDCCF"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1CAE64A6" w14:textId="0662F321" w:rsidR="002645FC" w:rsidRPr="00BA38E1" w:rsidRDefault="002645FC" w:rsidP="00E12D81">
            <w:pPr>
              <w:spacing w:line="360" w:lineRule="auto"/>
              <w:rPr>
                <w:rFonts w:asciiTheme="majorHAnsi" w:hAnsiTheme="majorHAnsi" w:cs="Calibri"/>
              </w:rPr>
            </w:pPr>
            <w:r w:rsidRPr="00BA38E1">
              <w:rPr>
                <w:rFonts w:asciiTheme="majorHAnsi" w:hAnsiTheme="majorHAnsi" w:cs="Calibri"/>
              </w:rPr>
              <w:t>93</w:t>
            </w:r>
          </w:p>
        </w:tc>
        <w:tc>
          <w:tcPr>
            <w:tcW w:w="8646" w:type="dxa"/>
          </w:tcPr>
          <w:p w14:paraId="69580886" w14:textId="1D15EB45" w:rsidR="002645FC" w:rsidRPr="00BA38E1" w:rsidRDefault="002645FC" w:rsidP="00E12D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BA38E1">
              <w:rPr>
                <w:rFonts w:asciiTheme="majorHAnsi" w:hAnsiTheme="majorHAnsi" w:cs="Calibri"/>
                <w:color w:val="000000"/>
              </w:rPr>
              <w:t xml:space="preserve">Administration of medication </w:t>
            </w:r>
          </w:p>
        </w:tc>
      </w:tr>
      <w:tr w:rsidR="002645FC" w:rsidRPr="00BA38E1" w14:paraId="3C137E90" w14:textId="77777777" w:rsidTr="00F90205">
        <w:tc>
          <w:tcPr>
            <w:cnfStyle w:val="001000000000" w:firstRow="0" w:lastRow="0" w:firstColumn="1" w:lastColumn="0" w:oddVBand="0" w:evenVBand="0" w:oddHBand="0" w:evenHBand="0" w:firstRowFirstColumn="0" w:firstRowLastColumn="0" w:lastRowFirstColumn="0" w:lastRowLastColumn="0"/>
            <w:tcW w:w="704" w:type="dxa"/>
          </w:tcPr>
          <w:p w14:paraId="4DA7CEC1" w14:textId="52EB1D99" w:rsidR="002645FC" w:rsidRPr="00BA38E1" w:rsidRDefault="002645FC" w:rsidP="00E12D81">
            <w:pPr>
              <w:spacing w:line="360" w:lineRule="auto"/>
              <w:rPr>
                <w:rFonts w:asciiTheme="majorHAnsi" w:hAnsiTheme="majorHAnsi" w:cs="Calibri"/>
              </w:rPr>
            </w:pPr>
            <w:r w:rsidRPr="00BA38E1">
              <w:rPr>
                <w:rFonts w:asciiTheme="majorHAnsi" w:hAnsiTheme="majorHAnsi" w:cs="Calibri"/>
              </w:rPr>
              <w:t>96</w:t>
            </w:r>
          </w:p>
        </w:tc>
        <w:tc>
          <w:tcPr>
            <w:tcW w:w="8646" w:type="dxa"/>
          </w:tcPr>
          <w:p w14:paraId="39B3A6D1" w14:textId="20DB54C5" w:rsidR="002645FC" w:rsidRPr="00BA38E1" w:rsidRDefault="002645FC" w:rsidP="00E12D81">
            <w:pPr>
              <w:spacing w:line="36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Calibri"/>
                <w:color w:val="000000"/>
              </w:rPr>
            </w:pPr>
            <w:r w:rsidRPr="00BA38E1">
              <w:rPr>
                <w:rFonts w:asciiTheme="majorHAnsi" w:hAnsiTheme="majorHAnsi" w:cs="Calibri"/>
                <w:color w:val="000000"/>
              </w:rPr>
              <w:t xml:space="preserve">Self-administration of medication </w:t>
            </w:r>
          </w:p>
        </w:tc>
      </w:tr>
    </w:tbl>
    <w:p w14:paraId="31B4FF6A" w14:textId="72DF53FF" w:rsidR="00C35760" w:rsidRDefault="00C35760" w:rsidP="00E12D81">
      <w:pPr>
        <w:spacing w:after="0" w:line="360" w:lineRule="auto"/>
        <w:rPr>
          <w:rFonts w:asciiTheme="majorHAnsi" w:hAnsiTheme="majorHAnsi"/>
          <w:b/>
        </w:rPr>
      </w:pPr>
    </w:p>
    <w:p w14:paraId="2ECEF87B" w14:textId="77777777" w:rsidR="00BA38E1" w:rsidRPr="00B25BE2" w:rsidRDefault="00BA38E1" w:rsidP="00E12D81">
      <w:pPr>
        <w:spacing w:after="0" w:line="360" w:lineRule="auto"/>
        <w:rPr>
          <w:rFonts w:asciiTheme="majorHAnsi" w:hAnsiTheme="majorHAnsi"/>
          <w:b/>
          <w:sz w:val="2"/>
        </w:rPr>
      </w:pPr>
      <w:r w:rsidRPr="00B25BE2">
        <w:rPr>
          <w:rFonts w:asciiTheme="majorHAnsi" w:hAnsiTheme="majorHAnsi"/>
          <w:b/>
        </w:rPr>
        <w:t xml:space="preserve">RELATED POLICIES </w:t>
      </w:r>
      <w:r w:rsidRPr="00B25BE2">
        <w:rPr>
          <w:rFonts w:asciiTheme="majorHAnsi" w:hAnsiTheme="majorHAnsi"/>
          <w:b/>
        </w:rPr>
        <w:br/>
      </w:r>
    </w:p>
    <w:tbl>
      <w:tblPr>
        <w:tblStyle w:val="GridTable1Light-Accent32"/>
        <w:tblW w:w="0" w:type="auto"/>
        <w:tblLook w:val="04A0" w:firstRow="1" w:lastRow="0" w:firstColumn="1" w:lastColumn="0" w:noHBand="0" w:noVBand="1"/>
      </w:tblPr>
      <w:tblGrid>
        <w:gridCol w:w="9576"/>
      </w:tblGrid>
      <w:tr w:rsidR="00BA38E1" w14:paraId="71C15DAD" w14:textId="77777777" w:rsidTr="00BA38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3D7B2F8B" w14:textId="77777777" w:rsidR="00BA38E1" w:rsidRPr="00B25BE2" w:rsidRDefault="00BA38E1" w:rsidP="004F2735">
            <w:pPr>
              <w:spacing w:line="276" w:lineRule="auto"/>
              <w:rPr>
                <w:rFonts w:asciiTheme="majorHAnsi" w:hAnsiTheme="majorHAnsi" w:cs="Calibri"/>
                <w:b w:val="0"/>
              </w:rPr>
            </w:pPr>
            <w:r w:rsidRPr="00B25BE2">
              <w:rPr>
                <w:rFonts w:asciiTheme="majorHAnsi" w:hAnsiTheme="majorHAnsi" w:cs="Calibri"/>
                <w:b w:val="0"/>
              </w:rPr>
              <w:t>Control of Infectious Diseases</w:t>
            </w:r>
          </w:p>
          <w:p w14:paraId="39DBCB3A" w14:textId="77777777" w:rsidR="00BA38E1" w:rsidRPr="00B25BE2" w:rsidRDefault="00BA38E1" w:rsidP="004F2735">
            <w:pPr>
              <w:spacing w:line="276" w:lineRule="auto"/>
              <w:rPr>
                <w:rFonts w:asciiTheme="majorHAnsi" w:hAnsiTheme="majorHAnsi" w:cs="Calibri"/>
                <w:b w:val="0"/>
              </w:rPr>
            </w:pPr>
            <w:r w:rsidRPr="00B25BE2">
              <w:rPr>
                <w:rFonts w:asciiTheme="majorHAnsi" w:hAnsiTheme="majorHAnsi" w:cs="Calibri"/>
                <w:b w:val="0"/>
              </w:rPr>
              <w:t>Incident, Illness, Accident and Trauma Policy</w:t>
            </w:r>
          </w:p>
          <w:p w14:paraId="401040D8" w14:textId="77777777" w:rsidR="00BA38E1" w:rsidRPr="00B25BE2" w:rsidRDefault="00BA38E1" w:rsidP="004F2735">
            <w:pPr>
              <w:spacing w:line="276" w:lineRule="auto"/>
              <w:rPr>
                <w:rFonts w:asciiTheme="majorHAnsi" w:hAnsiTheme="majorHAnsi" w:cs="Calibri"/>
                <w:b w:val="0"/>
              </w:rPr>
            </w:pPr>
            <w:r w:rsidRPr="00B25BE2">
              <w:rPr>
                <w:rFonts w:asciiTheme="majorHAnsi" w:hAnsiTheme="majorHAnsi" w:cs="Calibri"/>
                <w:b w:val="0"/>
              </w:rPr>
              <w:t xml:space="preserve">Medical Emergency Policy </w:t>
            </w:r>
          </w:p>
          <w:p w14:paraId="30060382" w14:textId="69BE249C" w:rsidR="00BA38E1" w:rsidRPr="00BA38E1" w:rsidRDefault="00BA38E1" w:rsidP="004F2735">
            <w:pPr>
              <w:spacing w:line="276" w:lineRule="auto"/>
              <w:rPr>
                <w:rFonts w:asciiTheme="majorHAnsi" w:hAnsiTheme="majorHAnsi" w:cs="Calibri"/>
              </w:rPr>
            </w:pPr>
            <w:r w:rsidRPr="00B25BE2">
              <w:rPr>
                <w:rFonts w:asciiTheme="majorHAnsi" w:hAnsiTheme="majorHAnsi" w:cs="Calibri"/>
                <w:b w:val="0"/>
              </w:rPr>
              <w:t>Administration of Medication Policy</w:t>
            </w:r>
            <w:r w:rsidRPr="00BA38E1">
              <w:rPr>
                <w:rFonts w:asciiTheme="majorHAnsi" w:hAnsiTheme="majorHAnsi" w:cs="Calibri"/>
              </w:rPr>
              <w:t xml:space="preserve"> </w:t>
            </w:r>
          </w:p>
        </w:tc>
      </w:tr>
    </w:tbl>
    <w:p w14:paraId="7CA6610F" w14:textId="72AB404F" w:rsidR="00BA38E1" w:rsidRPr="00BA38E1" w:rsidRDefault="00BA38E1" w:rsidP="00E12D81">
      <w:pPr>
        <w:spacing w:after="0" w:line="360" w:lineRule="auto"/>
        <w:rPr>
          <w:rFonts w:asciiTheme="majorHAnsi" w:hAnsiTheme="majorHAnsi"/>
          <w:b/>
        </w:rPr>
      </w:pPr>
    </w:p>
    <w:p w14:paraId="39800B00" w14:textId="77777777" w:rsidR="00BC7143" w:rsidRPr="00BA38E1" w:rsidRDefault="00BC7143" w:rsidP="00E12D81">
      <w:pPr>
        <w:spacing w:after="0" w:line="360" w:lineRule="auto"/>
        <w:rPr>
          <w:rFonts w:asciiTheme="majorHAnsi" w:hAnsiTheme="majorHAnsi"/>
          <w:b/>
        </w:rPr>
      </w:pPr>
      <w:r w:rsidRPr="00BA38E1">
        <w:rPr>
          <w:rFonts w:asciiTheme="majorHAnsi" w:hAnsiTheme="majorHAnsi"/>
          <w:b/>
        </w:rPr>
        <w:t>PURPOSE</w:t>
      </w:r>
    </w:p>
    <w:p w14:paraId="7A06BAC6" w14:textId="6D2EE440" w:rsidR="008E0C87" w:rsidRDefault="00E87DDD" w:rsidP="00E12D81">
      <w:pPr>
        <w:spacing w:after="0" w:line="360" w:lineRule="auto"/>
        <w:rPr>
          <w:rFonts w:asciiTheme="majorHAnsi" w:hAnsiTheme="majorHAnsi"/>
        </w:rPr>
      </w:pPr>
      <w:r w:rsidRPr="00BA38E1">
        <w:rPr>
          <w:rFonts w:asciiTheme="majorHAnsi" w:hAnsiTheme="majorHAnsi"/>
        </w:rPr>
        <w:t xml:space="preserve">We aim to </w:t>
      </w:r>
      <w:r w:rsidR="0061203D" w:rsidRPr="00BA38E1">
        <w:rPr>
          <w:rFonts w:asciiTheme="majorHAnsi" w:hAnsiTheme="majorHAnsi"/>
        </w:rPr>
        <w:t xml:space="preserve">maintain </w:t>
      </w:r>
      <w:r w:rsidR="005B11B5" w:rsidRPr="00BA38E1">
        <w:rPr>
          <w:rFonts w:asciiTheme="majorHAnsi" w:hAnsiTheme="majorHAnsi"/>
        </w:rPr>
        <w:t>the health of all children, staff and their families, ensuring a healthy environment and minimising cross contamination</w:t>
      </w:r>
      <w:r w:rsidR="005C6FCB" w:rsidRPr="00BA38E1">
        <w:rPr>
          <w:rFonts w:asciiTheme="majorHAnsi" w:hAnsiTheme="majorHAnsi"/>
        </w:rPr>
        <w:t xml:space="preserve"> and the spread</w:t>
      </w:r>
      <w:r w:rsidR="005B11B5" w:rsidRPr="00BA38E1">
        <w:rPr>
          <w:rFonts w:asciiTheme="majorHAnsi" w:hAnsiTheme="majorHAnsi"/>
        </w:rPr>
        <w:t xml:space="preserve"> of infectious illnesses. </w:t>
      </w:r>
    </w:p>
    <w:p w14:paraId="3AF75ABE" w14:textId="77777777" w:rsidR="00BA38E1" w:rsidRPr="00BA38E1" w:rsidRDefault="00BA38E1" w:rsidP="00E12D81">
      <w:pPr>
        <w:spacing w:after="0" w:line="360" w:lineRule="auto"/>
        <w:rPr>
          <w:rFonts w:asciiTheme="majorHAnsi" w:hAnsiTheme="majorHAnsi"/>
        </w:rPr>
      </w:pPr>
    </w:p>
    <w:p w14:paraId="76140A0A" w14:textId="24D90537" w:rsidR="004F2735" w:rsidRDefault="00B25BE2" w:rsidP="00B25BE2">
      <w:pPr>
        <w:tabs>
          <w:tab w:val="left" w:pos="8657"/>
        </w:tabs>
        <w:spacing w:after="0" w:line="360" w:lineRule="auto"/>
        <w:rPr>
          <w:rFonts w:asciiTheme="majorHAnsi" w:hAnsiTheme="majorHAnsi"/>
          <w:b/>
        </w:rPr>
      </w:pPr>
      <w:r>
        <w:rPr>
          <w:rFonts w:asciiTheme="majorHAnsi" w:hAnsiTheme="majorHAnsi"/>
          <w:b/>
        </w:rPr>
        <w:lastRenderedPageBreak/>
        <w:tab/>
      </w:r>
    </w:p>
    <w:p w14:paraId="1E9BB039" w14:textId="77777777" w:rsidR="00401021" w:rsidRPr="00BA38E1" w:rsidRDefault="00401021" w:rsidP="00E12D81">
      <w:pPr>
        <w:spacing w:after="0" w:line="360" w:lineRule="auto"/>
        <w:rPr>
          <w:rFonts w:asciiTheme="majorHAnsi" w:hAnsiTheme="majorHAnsi"/>
          <w:b/>
        </w:rPr>
      </w:pPr>
      <w:r w:rsidRPr="00BA38E1">
        <w:rPr>
          <w:rFonts w:asciiTheme="majorHAnsi" w:hAnsiTheme="majorHAnsi"/>
          <w:b/>
        </w:rPr>
        <w:t>SCOPE</w:t>
      </w:r>
    </w:p>
    <w:p w14:paraId="55C4354D" w14:textId="0C67EDCC" w:rsidR="00DE3AD4" w:rsidRPr="00BA38E1" w:rsidRDefault="00401021" w:rsidP="00E12D81">
      <w:pPr>
        <w:spacing w:after="0" w:line="360" w:lineRule="auto"/>
        <w:rPr>
          <w:rFonts w:asciiTheme="majorHAnsi" w:hAnsiTheme="majorHAnsi"/>
        </w:rPr>
      </w:pPr>
      <w:r w:rsidRPr="00BA38E1">
        <w:rPr>
          <w:rFonts w:asciiTheme="majorHAnsi" w:hAnsiTheme="majorHAnsi"/>
        </w:rPr>
        <w:t xml:space="preserve">This policy applies to </w:t>
      </w:r>
      <w:r w:rsidR="00CB647A" w:rsidRPr="00BA38E1">
        <w:rPr>
          <w:rFonts w:asciiTheme="majorHAnsi" w:hAnsiTheme="majorHAnsi"/>
        </w:rPr>
        <w:t xml:space="preserve">children, families, staff, </w:t>
      </w:r>
      <w:r w:rsidRPr="00BA38E1">
        <w:rPr>
          <w:rFonts w:asciiTheme="majorHAnsi" w:hAnsiTheme="majorHAnsi"/>
        </w:rPr>
        <w:t>management and visitors</w:t>
      </w:r>
      <w:r w:rsidR="007957F6" w:rsidRPr="00BA38E1">
        <w:rPr>
          <w:rFonts w:asciiTheme="majorHAnsi" w:hAnsiTheme="majorHAnsi"/>
        </w:rPr>
        <w:t xml:space="preserve"> of the S</w:t>
      </w:r>
      <w:r w:rsidR="00E247E9" w:rsidRPr="00BA38E1">
        <w:rPr>
          <w:rFonts w:asciiTheme="majorHAnsi" w:hAnsiTheme="majorHAnsi"/>
        </w:rPr>
        <w:t>ervice.</w:t>
      </w:r>
    </w:p>
    <w:p w14:paraId="633DA675" w14:textId="77777777" w:rsidR="00E247E9" w:rsidRPr="00BA38E1" w:rsidRDefault="00E247E9" w:rsidP="007957F6">
      <w:pPr>
        <w:spacing w:after="0" w:line="240" w:lineRule="auto"/>
        <w:rPr>
          <w:rFonts w:asciiTheme="majorHAnsi" w:hAnsiTheme="majorHAnsi"/>
        </w:rPr>
      </w:pPr>
    </w:p>
    <w:p w14:paraId="4F27CE63" w14:textId="77777777" w:rsidR="001D6495" w:rsidRPr="00B25BE2" w:rsidRDefault="001D6495" w:rsidP="00E12D81">
      <w:pPr>
        <w:spacing w:after="0" w:line="360" w:lineRule="auto"/>
        <w:rPr>
          <w:rFonts w:asciiTheme="majorHAnsi" w:hAnsiTheme="majorHAnsi"/>
          <w:b/>
        </w:rPr>
      </w:pPr>
      <w:r w:rsidRPr="00B25BE2">
        <w:rPr>
          <w:rFonts w:asciiTheme="majorHAnsi" w:hAnsiTheme="majorHAnsi"/>
          <w:b/>
        </w:rPr>
        <w:t>IMPLEMENTATION</w:t>
      </w:r>
    </w:p>
    <w:p w14:paraId="530BA87C" w14:textId="726D61CC" w:rsidR="005C6FCB" w:rsidRPr="00B25BE2" w:rsidRDefault="007957F6" w:rsidP="00E12D81">
      <w:pPr>
        <w:spacing w:after="0" w:line="360" w:lineRule="auto"/>
        <w:rPr>
          <w:rFonts w:asciiTheme="majorHAnsi" w:hAnsiTheme="majorHAnsi" w:cs="Calibri"/>
        </w:rPr>
      </w:pPr>
      <w:r w:rsidRPr="00B25BE2">
        <w:rPr>
          <w:rFonts w:asciiTheme="majorHAnsi" w:hAnsiTheme="majorHAnsi" w:cs="Calibri"/>
        </w:rPr>
        <w:t>Our S</w:t>
      </w:r>
      <w:r w:rsidR="005C6FCB" w:rsidRPr="00B25BE2">
        <w:rPr>
          <w:rFonts w:asciiTheme="majorHAnsi" w:hAnsiTheme="majorHAnsi" w:cs="Calibri"/>
        </w:rPr>
        <w:t>ervice has adopted the Staying Healthy in Child Care – Preventing Infectious disease in child care Fifth Edition) publication, developed by the National Health and Medical Research Council</w:t>
      </w:r>
      <w:r w:rsidR="00080416" w:rsidRPr="00B25BE2">
        <w:rPr>
          <w:rFonts w:asciiTheme="majorHAnsi" w:hAnsiTheme="majorHAnsi" w:cs="Calibri"/>
        </w:rPr>
        <w:t xml:space="preserve"> and the </w:t>
      </w:r>
      <w:r w:rsidR="00080416" w:rsidRPr="00B25BE2">
        <w:rPr>
          <w:rFonts w:asciiTheme="majorHAnsi" w:hAnsiTheme="majorHAnsi" w:cs="Calibri"/>
          <w:color w:val="FF0000"/>
        </w:rPr>
        <w:t>NSW public health unit</w:t>
      </w:r>
      <w:r w:rsidR="005C6FCB" w:rsidRPr="00B25BE2">
        <w:rPr>
          <w:rFonts w:asciiTheme="majorHAnsi" w:hAnsiTheme="majorHAnsi" w:cs="Calibri"/>
        </w:rPr>
        <w:t xml:space="preserve">. We aim to provide families with up to date information regarding specific illnesses and ways to minimise the </w:t>
      </w:r>
      <w:r w:rsidRPr="00B25BE2">
        <w:rPr>
          <w:rFonts w:asciiTheme="majorHAnsi" w:hAnsiTheme="majorHAnsi" w:cs="Calibri"/>
        </w:rPr>
        <w:t>spread of infection within the S</w:t>
      </w:r>
      <w:r w:rsidR="005C6FCB" w:rsidRPr="00B25BE2">
        <w:rPr>
          <w:rFonts w:asciiTheme="majorHAnsi" w:hAnsiTheme="majorHAnsi" w:cs="Calibri"/>
        </w:rPr>
        <w:t xml:space="preserve">ervice. </w:t>
      </w:r>
    </w:p>
    <w:p w14:paraId="694DBD40" w14:textId="6662410D" w:rsidR="00271457" w:rsidRPr="00B25BE2" w:rsidRDefault="00271457" w:rsidP="00E12D81">
      <w:pPr>
        <w:spacing w:after="0" w:line="360" w:lineRule="auto"/>
        <w:rPr>
          <w:rFonts w:asciiTheme="majorHAnsi" w:hAnsiTheme="majorHAnsi" w:cs="Calibri"/>
          <w:b/>
        </w:rPr>
      </w:pPr>
    </w:p>
    <w:p w14:paraId="626672C7" w14:textId="37D739C2" w:rsidR="00271457" w:rsidRPr="00B25BE2" w:rsidRDefault="00271457" w:rsidP="00E12D81">
      <w:pPr>
        <w:spacing w:after="0" w:line="360" w:lineRule="auto"/>
        <w:rPr>
          <w:rFonts w:asciiTheme="majorHAnsi" w:hAnsiTheme="majorHAnsi" w:cs="Calibri"/>
          <w:b/>
        </w:rPr>
      </w:pPr>
      <w:r w:rsidRPr="00B25BE2">
        <w:rPr>
          <w:rFonts w:asciiTheme="majorHAnsi" w:hAnsiTheme="majorHAnsi" w:cs="Calibri"/>
          <w:b/>
        </w:rPr>
        <w:t xml:space="preserve">There are three steps in the chain of infection </w:t>
      </w:r>
    </w:p>
    <w:p w14:paraId="56CFA151" w14:textId="106F7401" w:rsidR="00271457" w:rsidRPr="00B25BE2" w:rsidRDefault="00271457" w:rsidP="00271457">
      <w:pPr>
        <w:pStyle w:val="ListParagraph"/>
        <w:numPr>
          <w:ilvl w:val="0"/>
          <w:numId w:val="13"/>
        </w:numPr>
        <w:spacing w:after="0" w:line="360" w:lineRule="auto"/>
        <w:rPr>
          <w:rFonts w:asciiTheme="majorHAnsi" w:hAnsiTheme="majorHAnsi" w:cs="Calibri"/>
          <w:b/>
        </w:rPr>
      </w:pPr>
      <w:r w:rsidRPr="00B25BE2">
        <w:rPr>
          <w:rFonts w:asciiTheme="majorHAnsi" w:hAnsiTheme="majorHAnsi" w:cs="Calibri"/>
          <w:b/>
        </w:rPr>
        <w:t>The germ has a source</w:t>
      </w:r>
    </w:p>
    <w:p w14:paraId="1EC2099B" w14:textId="1538401E" w:rsidR="00271457" w:rsidRPr="00B25BE2" w:rsidRDefault="00271457" w:rsidP="00271457">
      <w:pPr>
        <w:spacing w:after="0" w:line="360" w:lineRule="auto"/>
        <w:ind w:left="360"/>
        <w:rPr>
          <w:rFonts w:asciiTheme="majorHAnsi" w:hAnsiTheme="majorHAnsi" w:cs="Calibri"/>
        </w:rPr>
      </w:pPr>
      <w:r w:rsidRPr="00B25BE2">
        <w:rPr>
          <w:rFonts w:asciiTheme="majorHAnsi" w:hAnsiTheme="majorHAnsi" w:cs="Calibri"/>
        </w:rPr>
        <w:t xml:space="preserve">Germs can be picked up directly from an infected person or from the environment. It is important to understand that an infected person may not show any signs. </w:t>
      </w:r>
    </w:p>
    <w:p w14:paraId="2A008ACD" w14:textId="77777777" w:rsidR="00271457" w:rsidRPr="00B25BE2" w:rsidRDefault="00271457" w:rsidP="00271457">
      <w:pPr>
        <w:spacing w:after="0" w:line="360" w:lineRule="auto"/>
        <w:ind w:left="360"/>
        <w:rPr>
          <w:rFonts w:asciiTheme="majorHAnsi" w:hAnsiTheme="majorHAnsi" w:cs="Calibri"/>
        </w:rPr>
      </w:pPr>
    </w:p>
    <w:p w14:paraId="42EBC28C" w14:textId="1133076E" w:rsidR="00271457" w:rsidRPr="00B25BE2" w:rsidRDefault="00271457" w:rsidP="00271457">
      <w:pPr>
        <w:pStyle w:val="ListParagraph"/>
        <w:numPr>
          <w:ilvl w:val="0"/>
          <w:numId w:val="13"/>
        </w:numPr>
        <w:spacing w:after="0" w:line="360" w:lineRule="auto"/>
        <w:rPr>
          <w:rFonts w:asciiTheme="majorHAnsi" w:hAnsiTheme="majorHAnsi" w:cs="Calibri"/>
          <w:b/>
        </w:rPr>
      </w:pPr>
      <w:r w:rsidRPr="00B25BE2">
        <w:rPr>
          <w:rFonts w:asciiTheme="majorHAnsi" w:hAnsiTheme="majorHAnsi" w:cs="Calibri"/>
          <w:b/>
        </w:rPr>
        <w:t>The germ spreads from the source</w:t>
      </w:r>
    </w:p>
    <w:p w14:paraId="67722E46" w14:textId="1B6B4F64" w:rsidR="00271457" w:rsidRPr="00B25BE2" w:rsidRDefault="00271457" w:rsidP="00271457">
      <w:pPr>
        <w:spacing w:after="0" w:line="360" w:lineRule="auto"/>
        <w:ind w:left="360"/>
        <w:rPr>
          <w:rFonts w:asciiTheme="majorHAnsi" w:hAnsiTheme="majorHAnsi" w:cstheme="majorHAnsi"/>
        </w:rPr>
      </w:pPr>
      <w:r w:rsidRPr="00B25BE2">
        <w:rPr>
          <w:rFonts w:asciiTheme="majorHAnsi" w:hAnsiTheme="majorHAnsi" w:cstheme="majorHAnsi"/>
        </w:rPr>
        <w:t xml:space="preserve">Germs can spread in several ways, including through the air by droplets, through contact with faeces and then contact with mouths, through direct contact with skin, and through contact with other body secretions (such as urine, saliva, discharges or blood). </w:t>
      </w:r>
    </w:p>
    <w:p w14:paraId="45EE9E7D" w14:textId="77777777" w:rsidR="00271457" w:rsidRPr="00B25BE2" w:rsidRDefault="00271457" w:rsidP="00271457">
      <w:pPr>
        <w:spacing w:after="0" w:line="360" w:lineRule="auto"/>
        <w:ind w:left="360"/>
        <w:rPr>
          <w:rFonts w:asciiTheme="majorHAnsi" w:hAnsiTheme="majorHAnsi" w:cstheme="majorHAnsi"/>
        </w:rPr>
      </w:pPr>
    </w:p>
    <w:p w14:paraId="5591B473" w14:textId="1986EFF9" w:rsidR="00271457" w:rsidRPr="00B25BE2" w:rsidRDefault="00271457" w:rsidP="00271457">
      <w:pPr>
        <w:spacing w:after="0" w:line="360" w:lineRule="auto"/>
        <w:ind w:left="360"/>
        <w:rPr>
          <w:rFonts w:asciiTheme="majorHAnsi" w:hAnsiTheme="majorHAnsi" w:cstheme="majorHAnsi"/>
          <w:sz w:val="18"/>
        </w:rPr>
      </w:pPr>
      <w:r w:rsidRPr="00B25BE2">
        <w:rPr>
          <w:rFonts w:asciiTheme="majorHAnsi" w:hAnsiTheme="majorHAnsi" w:cstheme="majorHAnsi"/>
        </w:rPr>
        <w:t xml:space="preserve">Some germs can spread directly from person to person; others can spread from the infected person to the environment. Many germs can survive on hands, and on objects such as toys, door handles and bench tops. The length of time a germ can survive on a surface (including the skin) depends on the germ itself, the type of surface it has contaminated and how often the surface is cleaned. Washing hands and surfaces regularly with detergent and water is a very effective way of removing germs and preventing them spreading through the environment. </w:t>
      </w:r>
      <w:r w:rsidRPr="00B25BE2">
        <w:rPr>
          <w:rFonts w:asciiTheme="majorHAnsi" w:hAnsiTheme="majorHAnsi" w:cstheme="majorHAnsi"/>
          <w:sz w:val="18"/>
        </w:rPr>
        <w:t>(Source: Staying Healthy in Childcare. 5</w:t>
      </w:r>
      <w:r w:rsidRPr="00B25BE2">
        <w:rPr>
          <w:rFonts w:asciiTheme="majorHAnsi" w:hAnsiTheme="majorHAnsi" w:cstheme="majorHAnsi"/>
          <w:sz w:val="18"/>
          <w:vertAlign w:val="superscript"/>
        </w:rPr>
        <w:t>th</w:t>
      </w:r>
      <w:r w:rsidRPr="00B25BE2">
        <w:rPr>
          <w:rFonts w:asciiTheme="majorHAnsi" w:hAnsiTheme="majorHAnsi" w:cstheme="majorHAnsi"/>
          <w:sz w:val="18"/>
        </w:rPr>
        <w:t xml:space="preserve"> Edition)</w:t>
      </w:r>
    </w:p>
    <w:p w14:paraId="47EA129B" w14:textId="77777777" w:rsidR="00271457" w:rsidRPr="00B25BE2" w:rsidRDefault="00271457" w:rsidP="00271457">
      <w:pPr>
        <w:spacing w:after="0" w:line="360" w:lineRule="auto"/>
        <w:ind w:left="360"/>
        <w:rPr>
          <w:rFonts w:asciiTheme="majorHAnsi" w:hAnsiTheme="majorHAnsi" w:cstheme="majorHAnsi"/>
          <w:b/>
        </w:rPr>
      </w:pPr>
    </w:p>
    <w:p w14:paraId="7C8B3E4C" w14:textId="6397DB95" w:rsidR="00271457" w:rsidRPr="00B25BE2" w:rsidRDefault="00271457" w:rsidP="00271457">
      <w:pPr>
        <w:spacing w:after="0" w:line="360" w:lineRule="auto"/>
        <w:ind w:left="360"/>
        <w:rPr>
          <w:rFonts w:asciiTheme="majorHAnsi" w:hAnsiTheme="majorHAnsi" w:cs="Calibri"/>
          <w:b/>
        </w:rPr>
      </w:pPr>
      <w:r w:rsidRPr="00B25BE2">
        <w:rPr>
          <w:rFonts w:asciiTheme="majorHAnsi" w:hAnsiTheme="majorHAnsi" w:cs="Calibri"/>
          <w:b/>
        </w:rPr>
        <w:t xml:space="preserve">3.The germ infects another person </w:t>
      </w:r>
    </w:p>
    <w:p w14:paraId="121AE667" w14:textId="77777777" w:rsidR="0046403F" w:rsidRPr="00271457" w:rsidRDefault="0046403F" w:rsidP="0046403F">
      <w:pPr>
        <w:spacing w:after="0" w:line="360" w:lineRule="auto"/>
        <w:ind w:left="360"/>
        <w:rPr>
          <w:rFonts w:asciiTheme="majorHAnsi" w:hAnsiTheme="majorHAnsi" w:cstheme="majorHAnsi"/>
          <w:sz w:val="18"/>
        </w:rPr>
      </w:pPr>
      <w:r w:rsidRPr="00B25BE2">
        <w:rPr>
          <w:rFonts w:asciiTheme="majorHAnsi" w:hAnsiTheme="majorHAnsi" w:cstheme="majorHAnsi"/>
        </w:rPr>
        <w:t xml:space="preserve">When the germ has reached the next person, it may enter the body through the mouth, respiratory tract, eyes, genitals, or broken or abraded skin. Whether a person becomes ill after the germ has entered the body depends on both the germ and the person’s immunity. Illness can be prevented at this stage by stopping the germ from entering the body (for example, by making sure that all toys that </w:t>
      </w:r>
      <w:r w:rsidRPr="00B25BE2">
        <w:rPr>
          <w:rFonts w:asciiTheme="majorHAnsi" w:hAnsiTheme="majorHAnsi" w:cstheme="majorHAnsi"/>
        </w:rPr>
        <w:lastRenderedPageBreak/>
        <w:t xml:space="preserve">children put in their mouths are clean, by washing children’s hands and by covering wounds), and by prior immunisation against the germ. </w:t>
      </w:r>
      <w:r w:rsidRPr="00B25BE2">
        <w:rPr>
          <w:rFonts w:asciiTheme="majorHAnsi" w:hAnsiTheme="majorHAnsi" w:cstheme="majorHAnsi"/>
          <w:sz w:val="18"/>
        </w:rPr>
        <w:t>(Source: Staying Healthy in Childcare. 5</w:t>
      </w:r>
      <w:r w:rsidRPr="00B25BE2">
        <w:rPr>
          <w:rFonts w:asciiTheme="majorHAnsi" w:hAnsiTheme="majorHAnsi" w:cstheme="majorHAnsi"/>
          <w:sz w:val="18"/>
          <w:vertAlign w:val="superscript"/>
        </w:rPr>
        <w:t>th</w:t>
      </w:r>
      <w:r w:rsidRPr="00B25BE2">
        <w:rPr>
          <w:rFonts w:asciiTheme="majorHAnsi" w:hAnsiTheme="majorHAnsi" w:cstheme="majorHAnsi"/>
          <w:sz w:val="18"/>
        </w:rPr>
        <w:t xml:space="preserve"> Edition)</w:t>
      </w:r>
    </w:p>
    <w:p w14:paraId="4E6AF5EB" w14:textId="77777777" w:rsidR="00271457" w:rsidRPr="00271457" w:rsidRDefault="00271457" w:rsidP="00271457">
      <w:pPr>
        <w:spacing w:after="0" w:line="360" w:lineRule="auto"/>
        <w:ind w:left="360"/>
        <w:rPr>
          <w:rFonts w:asciiTheme="majorHAnsi" w:hAnsiTheme="majorHAnsi" w:cs="Calibri"/>
          <w:highlight w:val="yellow"/>
        </w:rPr>
      </w:pPr>
    </w:p>
    <w:p w14:paraId="1B7ACA1B" w14:textId="4910468D" w:rsidR="00271457" w:rsidRPr="00271457" w:rsidRDefault="00271457" w:rsidP="00271457">
      <w:pPr>
        <w:spacing w:after="0" w:line="360" w:lineRule="auto"/>
        <w:jc w:val="center"/>
        <w:rPr>
          <w:rFonts w:asciiTheme="majorHAnsi" w:hAnsiTheme="majorHAnsi" w:cs="Calibri"/>
          <w:b/>
        </w:rPr>
      </w:pPr>
      <w:r w:rsidRPr="00B25BE2">
        <w:rPr>
          <w:rFonts w:asciiTheme="majorHAnsi" w:hAnsiTheme="majorHAnsi" w:cs="Calibri"/>
          <w:b/>
        </w:rPr>
        <w:t>You can break the chain of infection at any stage.</w:t>
      </w:r>
    </w:p>
    <w:p w14:paraId="4A896CB1" w14:textId="77777777" w:rsidR="005C6FCB" w:rsidRPr="00BA38E1" w:rsidRDefault="005C6FCB" w:rsidP="007957F6">
      <w:pPr>
        <w:spacing w:after="0" w:line="240" w:lineRule="auto"/>
        <w:rPr>
          <w:rFonts w:asciiTheme="majorHAnsi" w:hAnsiTheme="majorHAnsi" w:cs="Calibri"/>
        </w:rPr>
      </w:pPr>
    </w:p>
    <w:p w14:paraId="72CD501D" w14:textId="5979BEA4" w:rsidR="005B11B5" w:rsidRPr="00BA38E1" w:rsidRDefault="005B11B5" w:rsidP="00E12D81">
      <w:pPr>
        <w:spacing w:after="0" w:line="360" w:lineRule="auto"/>
        <w:rPr>
          <w:rFonts w:asciiTheme="majorHAnsi" w:hAnsiTheme="majorHAnsi" w:cs="Calibri"/>
        </w:rPr>
      </w:pPr>
      <w:r w:rsidRPr="00BA38E1">
        <w:rPr>
          <w:rFonts w:asciiTheme="majorHAnsi" w:hAnsiTheme="majorHAnsi" w:cs="Calibri"/>
        </w:rPr>
        <w:t>We understand that it can be difficult for families to know when their child is sick. Families may experience problems taking time off work or study to care for their child at home. Obtaining leave from work or study can enhance negative attitudes in the workplace which can cause stress on families. Families may also experience guilt when they send their child to care who is not well. However, it is imperative that families preserve a focus not only on the well-being of their own child but also upon the well-being of other children and the c</w:t>
      </w:r>
      <w:r w:rsidR="007957F6" w:rsidRPr="00BA38E1">
        <w:rPr>
          <w:rFonts w:asciiTheme="majorHAnsi" w:hAnsiTheme="majorHAnsi" w:cs="Calibri"/>
        </w:rPr>
        <w:t>hild care professionals at the S</w:t>
      </w:r>
      <w:r w:rsidRPr="00BA38E1">
        <w:rPr>
          <w:rFonts w:asciiTheme="majorHAnsi" w:hAnsiTheme="majorHAnsi" w:cs="Calibri"/>
        </w:rPr>
        <w:t xml:space="preserve">ervice. </w:t>
      </w:r>
    </w:p>
    <w:p w14:paraId="50E7F5C0" w14:textId="77777777" w:rsidR="00E12D81" w:rsidRPr="00BA38E1" w:rsidRDefault="00E12D81" w:rsidP="007957F6">
      <w:pPr>
        <w:spacing w:after="0" w:line="240" w:lineRule="auto"/>
        <w:rPr>
          <w:rFonts w:asciiTheme="majorHAnsi" w:hAnsiTheme="majorHAnsi" w:cs="Calibri"/>
        </w:rPr>
      </w:pPr>
    </w:p>
    <w:p w14:paraId="366CA315" w14:textId="6907A9D1" w:rsidR="00E12D81" w:rsidRPr="00BA38E1" w:rsidRDefault="00E12D81" w:rsidP="00E12D81">
      <w:pPr>
        <w:spacing w:after="0" w:line="360" w:lineRule="auto"/>
        <w:rPr>
          <w:rFonts w:asciiTheme="majorHAnsi" w:hAnsiTheme="majorHAnsi"/>
        </w:rPr>
      </w:pPr>
      <w:r w:rsidRPr="00BA38E1">
        <w:rPr>
          <w:rFonts w:asciiTheme="majorHAnsi" w:hAnsiTheme="majorHAnsi"/>
        </w:rPr>
        <w:t xml:space="preserve">The need for exclusion and the length of time a person is excluded depend on how easily the infection can spread, how long the person is likely to be infectious and how severe the disease can be. To protect the health of children and staff within the Service, it is important that children and staff who </w:t>
      </w:r>
      <w:r w:rsidR="007957F6" w:rsidRPr="00BA38E1">
        <w:rPr>
          <w:rFonts w:asciiTheme="majorHAnsi" w:hAnsiTheme="majorHAnsi"/>
        </w:rPr>
        <w:t>are ill are kept away from the S</w:t>
      </w:r>
      <w:r w:rsidRPr="00BA38E1">
        <w:rPr>
          <w:rFonts w:asciiTheme="majorHAnsi" w:hAnsiTheme="majorHAnsi"/>
        </w:rPr>
        <w:t>ervice for the recommended period.</w:t>
      </w:r>
    </w:p>
    <w:p w14:paraId="6DCB96FF" w14:textId="77777777" w:rsidR="00E12D81" w:rsidRPr="00BA38E1" w:rsidRDefault="00E12D81" w:rsidP="00E12D81">
      <w:pPr>
        <w:spacing w:after="0" w:line="360" w:lineRule="auto"/>
        <w:rPr>
          <w:rFonts w:asciiTheme="majorHAnsi" w:hAnsiTheme="majorHAnsi" w:cs="Calibri"/>
        </w:rPr>
      </w:pPr>
    </w:p>
    <w:p w14:paraId="4FBC1416" w14:textId="435707B7" w:rsidR="005277AF" w:rsidRPr="00BA38E1" w:rsidRDefault="005277AF" w:rsidP="00E12D81">
      <w:pPr>
        <w:spacing w:after="0" w:line="360" w:lineRule="auto"/>
        <w:rPr>
          <w:rFonts w:asciiTheme="majorHAnsi" w:hAnsiTheme="majorHAnsi" w:cs="Calibri"/>
        </w:rPr>
      </w:pPr>
      <w:r w:rsidRPr="00BA38E1">
        <w:rPr>
          <w:rFonts w:asciiTheme="majorHAnsi" w:hAnsiTheme="majorHAnsi" w:cs="Calibri"/>
        </w:rPr>
        <w:t>Our Educators and Staff are not medical practitioners and are not able to diagnose whether or not a child has an infectious illness. However, if an infect</w:t>
      </w:r>
      <w:r w:rsidR="007957F6" w:rsidRPr="00BA38E1">
        <w:rPr>
          <w:rFonts w:asciiTheme="majorHAnsi" w:hAnsiTheme="majorHAnsi" w:cs="Calibri"/>
        </w:rPr>
        <w:t>ious illness is suspected, our S</w:t>
      </w:r>
      <w:r w:rsidRPr="00BA38E1">
        <w:rPr>
          <w:rFonts w:asciiTheme="majorHAnsi" w:hAnsiTheme="majorHAnsi" w:cs="Calibri"/>
        </w:rPr>
        <w:t xml:space="preserve">ervice may ask the family to collect their child from care as soon as possible or not bring the child to care. </w:t>
      </w:r>
    </w:p>
    <w:p w14:paraId="7D5B719F" w14:textId="77777777" w:rsidR="005277AF" w:rsidRPr="00BA38E1" w:rsidRDefault="005277AF" w:rsidP="00E12D81">
      <w:pPr>
        <w:spacing w:after="0" w:line="360" w:lineRule="auto"/>
        <w:rPr>
          <w:rFonts w:asciiTheme="majorHAnsi" w:hAnsiTheme="majorHAnsi" w:cs="Calibri"/>
        </w:rPr>
      </w:pPr>
      <w:r w:rsidRPr="00BA38E1">
        <w:rPr>
          <w:rFonts w:asciiTheme="majorHAnsi" w:hAnsiTheme="majorHAnsi" w:cs="Calibri"/>
        </w:rPr>
        <w:t xml:space="preserve">Management and Educators may request families seek medical advice and provide a medical certificate stating that the child is no longer infectious prior to returning to care. </w:t>
      </w:r>
    </w:p>
    <w:p w14:paraId="7CCFBE6F" w14:textId="77777777" w:rsidR="007957F6" w:rsidRPr="00BA38E1" w:rsidRDefault="007957F6" w:rsidP="00E12D81">
      <w:pPr>
        <w:spacing w:after="0" w:line="360" w:lineRule="auto"/>
        <w:rPr>
          <w:rFonts w:asciiTheme="majorHAnsi" w:hAnsiTheme="majorHAnsi" w:cs="Calibri"/>
        </w:rPr>
      </w:pPr>
    </w:p>
    <w:p w14:paraId="22DB5F8E" w14:textId="191CA921" w:rsidR="00DA0102" w:rsidRPr="00BA38E1" w:rsidRDefault="00DA0102" w:rsidP="00E12D81">
      <w:pPr>
        <w:spacing w:after="0" w:line="360" w:lineRule="auto"/>
        <w:rPr>
          <w:rFonts w:asciiTheme="majorHAnsi" w:hAnsiTheme="majorHAnsi" w:cs="Calibri"/>
          <w:b/>
        </w:rPr>
      </w:pPr>
      <w:r w:rsidRPr="00BA38E1">
        <w:rPr>
          <w:rFonts w:asciiTheme="majorHAnsi" w:hAnsiTheme="majorHAnsi" w:cs="Calibri"/>
          <w:b/>
        </w:rPr>
        <w:t>Children ar</w:t>
      </w:r>
      <w:r w:rsidR="00CE41CA" w:rsidRPr="00BA38E1">
        <w:rPr>
          <w:rFonts w:asciiTheme="majorHAnsi" w:hAnsiTheme="majorHAnsi" w:cs="Calibri"/>
          <w:b/>
        </w:rPr>
        <w:t>riving at the Service</w:t>
      </w:r>
      <w:r w:rsidRPr="00BA38E1">
        <w:rPr>
          <w:rFonts w:asciiTheme="majorHAnsi" w:hAnsiTheme="majorHAnsi" w:cs="Calibri"/>
          <w:b/>
        </w:rPr>
        <w:t xml:space="preserve"> who are unwell</w:t>
      </w:r>
    </w:p>
    <w:p w14:paraId="0A9EFB26" w14:textId="2C2BF9FF" w:rsidR="00DA0102" w:rsidRPr="00BA38E1" w:rsidRDefault="00DA0102" w:rsidP="00E12D81">
      <w:pPr>
        <w:spacing w:after="0" w:line="360" w:lineRule="auto"/>
        <w:rPr>
          <w:rFonts w:asciiTheme="majorHAnsi" w:hAnsiTheme="majorHAnsi" w:cs="Calibri"/>
        </w:rPr>
      </w:pPr>
      <w:r w:rsidRPr="00BA38E1">
        <w:rPr>
          <w:rFonts w:asciiTheme="majorHAnsi" w:hAnsiTheme="majorHAnsi" w:cs="Calibri"/>
        </w:rPr>
        <w:t>Management will not accept a child into care if they</w:t>
      </w:r>
      <w:r w:rsidR="00C143CB" w:rsidRPr="00BA38E1">
        <w:rPr>
          <w:rFonts w:asciiTheme="majorHAnsi" w:hAnsiTheme="majorHAnsi" w:cs="Calibri"/>
        </w:rPr>
        <w:t>:</w:t>
      </w:r>
      <w:r w:rsidRPr="00BA38E1">
        <w:rPr>
          <w:rFonts w:asciiTheme="majorHAnsi" w:hAnsiTheme="majorHAnsi" w:cs="Calibri"/>
        </w:rPr>
        <w:t xml:space="preserve">  </w:t>
      </w:r>
    </w:p>
    <w:p w14:paraId="315DBDDD" w14:textId="7C817556" w:rsidR="00DA0102" w:rsidRPr="00BA38E1" w:rsidRDefault="00DA0102" w:rsidP="00920BC3">
      <w:pPr>
        <w:pStyle w:val="ListParagraph"/>
        <w:numPr>
          <w:ilvl w:val="0"/>
          <w:numId w:val="3"/>
        </w:numPr>
        <w:spacing w:after="0" w:line="360" w:lineRule="auto"/>
        <w:rPr>
          <w:rFonts w:asciiTheme="majorHAnsi" w:hAnsiTheme="majorHAnsi" w:cs="Calibri"/>
        </w:rPr>
      </w:pPr>
      <w:r w:rsidRPr="00BA38E1">
        <w:rPr>
          <w:rFonts w:asciiTheme="majorHAnsi" w:hAnsiTheme="majorHAnsi" w:cs="Calibri"/>
        </w:rPr>
        <w:t xml:space="preserve">Are unwell and unable to participate in normal activities </w:t>
      </w:r>
      <w:r w:rsidR="00C143CB" w:rsidRPr="00BA38E1">
        <w:rPr>
          <w:rFonts w:asciiTheme="majorHAnsi" w:hAnsiTheme="majorHAnsi" w:cs="Calibri"/>
        </w:rPr>
        <w:t>or require additional attention</w:t>
      </w:r>
      <w:r w:rsidRPr="00BA38E1">
        <w:rPr>
          <w:rFonts w:asciiTheme="majorHAnsi" w:hAnsiTheme="majorHAnsi" w:cs="Calibri"/>
        </w:rPr>
        <w:t xml:space="preserve"> </w:t>
      </w:r>
    </w:p>
    <w:p w14:paraId="6AD58886" w14:textId="4E21A3DC" w:rsidR="00DA0102" w:rsidRPr="00BA38E1" w:rsidRDefault="00DA0102" w:rsidP="00920BC3">
      <w:pPr>
        <w:pStyle w:val="ListParagraph"/>
        <w:numPr>
          <w:ilvl w:val="0"/>
          <w:numId w:val="3"/>
        </w:numPr>
        <w:spacing w:after="0" w:line="360" w:lineRule="auto"/>
        <w:rPr>
          <w:rFonts w:asciiTheme="majorHAnsi" w:hAnsiTheme="majorHAnsi" w:cs="Calibri"/>
        </w:rPr>
      </w:pPr>
      <w:r w:rsidRPr="00BA38E1">
        <w:rPr>
          <w:rFonts w:asciiTheme="majorHAnsi" w:hAnsiTheme="majorHAnsi" w:cs="Calibri"/>
        </w:rPr>
        <w:t>Have had a temperature, vomiting and/or diarrh</w:t>
      </w:r>
      <w:r w:rsidR="005C3F5E" w:rsidRPr="00BA38E1">
        <w:rPr>
          <w:rFonts w:asciiTheme="majorHAnsi" w:hAnsiTheme="majorHAnsi" w:cs="Calibri"/>
        </w:rPr>
        <w:t>o</w:t>
      </w:r>
      <w:r w:rsidRPr="00BA38E1">
        <w:rPr>
          <w:rFonts w:asciiTheme="majorHAnsi" w:hAnsiTheme="majorHAnsi" w:cs="Calibri"/>
        </w:rPr>
        <w:t xml:space="preserve">ea in the last 24 hours </w:t>
      </w:r>
    </w:p>
    <w:p w14:paraId="25981D0F" w14:textId="71930A43" w:rsidR="00DA0102" w:rsidRPr="00BA38E1" w:rsidRDefault="00D10C49" w:rsidP="00920BC3">
      <w:pPr>
        <w:pStyle w:val="ListParagraph"/>
        <w:numPr>
          <w:ilvl w:val="0"/>
          <w:numId w:val="3"/>
        </w:numPr>
        <w:spacing w:after="0" w:line="360" w:lineRule="auto"/>
        <w:rPr>
          <w:rFonts w:asciiTheme="majorHAnsi" w:hAnsiTheme="majorHAnsi" w:cs="Calibri"/>
        </w:rPr>
      </w:pPr>
      <w:r>
        <w:rPr>
          <w:rFonts w:asciiTheme="majorHAnsi" w:hAnsiTheme="majorHAnsi" w:cs="Calibri"/>
        </w:rPr>
        <w:t>Have</w:t>
      </w:r>
      <w:r w:rsidR="00DA0102" w:rsidRPr="00BA38E1">
        <w:rPr>
          <w:rFonts w:asciiTheme="majorHAnsi" w:hAnsiTheme="majorHAnsi" w:cs="Calibri"/>
        </w:rPr>
        <w:t xml:space="preserve"> started anti-biotics in the last 24 hours </w:t>
      </w:r>
    </w:p>
    <w:p w14:paraId="28094B32" w14:textId="762C8F64" w:rsidR="00DA0102" w:rsidRPr="00BA38E1" w:rsidRDefault="00DA0102" w:rsidP="00920BC3">
      <w:pPr>
        <w:pStyle w:val="ListParagraph"/>
        <w:numPr>
          <w:ilvl w:val="0"/>
          <w:numId w:val="3"/>
        </w:numPr>
        <w:spacing w:after="0" w:line="360" w:lineRule="auto"/>
        <w:rPr>
          <w:rFonts w:asciiTheme="majorHAnsi" w:hAnsiTheme="majorHAnsi" w:cs="Calibri"/>
        </w:rPr>
      </w:pPr>
      <w:r w:rsidRPr="00BA38E1">
        <w:rPr>
          <w:rFonts w:asciiTheme="majorHAnsi" w:hAnsiTheme="majorHAnsi" w:cs="Calibri"/>
        </w:rPr>
        <w:t xml:space="preserve">Have a contagious illness or disease </w:t>
      </w:r>
    </w:p>
    <w:p w14:paraId="07909FF7" w14:textId="0D7F546A" w:rsidR="00080416" w:rsidRPr="00B25BE2" w:rsidRDefault="00080416" w:rsidP="00920BC3">
      <w:pPr>
        <w:pStyle w:val="ListParagraph"/>
        <w:numPr>
          <w:ilvl w:val="0"/>
          <w:numId w:val="3"/>
        </w:numPr>
        <w:spacing w:after="0" w:line="360" w:lineRule="auto"/>
        <w:rPr>
          <w:rFonts w:asciiTheme="majorHAnsi" w:hAnsiTheme="majorHAnsi" w:cs="Calibri"/>
        </w:rPr>
      </w:pPr>
      <w:r w:rsidRPr="00B25BE2">
        <w:rPr>
          <w:rFonts w:asciiTheme="majorHAnsi" w:hAnsiTheme="majorHAnsi" w:cs="Calibri"/>
        </w:rPr>
        <w:t xml:space="preserve">Have been </w:t>
      </w:r>
      <w:r w:rsidR="007205D6" w:rsidRPr="00B25BE2">
        <w:rPr>
          <w:rFonts w:asciiTheme="majorHAnsi" w:hAnsiTheme="majorHAnsi" w:cs="Calibri"/>
        </w:rPr>
        <w:t>given</w:t>
      </w:r>
      <w:r w:rsidRPr="00B25BE2">
        <w:rPr>
          <w:rFonts w:asciiTheme="majorHAnsi" w:hAnsiTheme="majorHAnsi" w:cs="Calibri"/>
        </w:rPr>
        <w:t xml:space="preserve"> medication for a temperature (Panadol etc</w:t>
      </w:r>
      <w:r w:rsidR="00C143CB" w:rsidRPr="00B25BE2">
        <w:rPr>
          <w:rFonts w:asciiTheme="majorHAnsi" w:hAnsiTheme="majorHAnsi" w:cs="Calibri"/>
        </w:rPr>
        <w:t>.</w:t>
      </w:r>
      <w:r w:rsidRPr="00B25BE2">
        <w:rPr>
          <w:rFonts w:asciiTheme="majorHAnsi" w:hAnsiTheme="majorHAnsi" w:cs="Calibri"/>
        </w:rPr>
        <w:t>)</w:t>
      </w:r>
    </w:p>
    <w:p w14:paraId="7FB5A29E" w14:textId="77777777" w:rsidR="00DA0102" w:rsidRPr="00B25BE2" w:rsidRDefault="00DA0102" w:rsidP="00CE41CA">
      <w:pPr>
        <w:spacing w:after="0" w:line="240" w:lineRule="auto"/>
        <w:rPr>
          <w:rFonts w:asciiTheme="majorHAnsi" w:hAnsiTheme="majorHAnsi" w:cs="Calibri"/>
        </w:rPr>
      </w:pPr>
    </w:p>
    <w:p w14:paraId="51E7EF01" w14:textId="77777777" w:rsidR="00B25BE2" w:rsidRDefault="00B25BE2" w:rsidP="00E12D81">
      <w:pPr>
        <w:spacing w:after="0" w:line="360" w:lineRule="auto"/>
        <w:rPr>
          <w:rFonts w:asciiTheme="majorHAnsi" w:hAnsiTheme="majorHAnsi" w:cs="Calibri"/>
          <w:b/>
        </w:rPr>
      </w:pPr>
    </w:p>
    <w:p w14:paraId="3B5D6468" w14:textId="059910ED" w:rsidR="00DA0102" w:rsidRPr="00BA38E1" w:rsidRDefault="00DA0102" w:rsidP="00E12D81">
      <w:pPr>
        <w:spacing w:after="0" w:line="360" w:lineRule="auto"/>
        <w:rPr>
          <w:rFonts w:asciiTheme="majorHAnsi" w:hAnsiTheme="majorHAnsi" w:cs="Calibri"/>
          <w:b/>
        </w:rPr>
      </w:pPr>
      <w:r w:rsidRPr="00BA38E1">
        <w:rPr>
          <w:rFonts w:asciiTheme="majorHAnsi" w:hAnsiTheme="majorHAnsi" w:cs="Calibri"/>
          <w:b/>
        </w:rPr>
        <w:lastRenderedPageBreak/>
        <w:t xml:space="preserve">Children who become ill at the </w:t>
      </w:r>
      <w:r w:rsidR="00CE41CA" w:rsidRPr="00BA38E1">
        <w:rPr>
          <w:rFonts w:asciiTheme="majorHAnsi" w:hAnsiTheme="majorHAnsi" w:cs="Calibri"/>
          <w:b/>
        </w:rPr>
        <w:t>Service</w:t>
      </w:r>
    </w:p>
    <w:p w14:paraId="1E7753ED" w14:textId="6BD58458" w:rsidR="00B813F0" w:rsidRPr="00BA38E1" w:rsidRDefault="001A1E47" w:rsidP="00E12D81">
      <w:pPr>
        <w:spacing w:after="0" w:line="360" w:lineRule="auto"/>
        <w:rPr>
          <w:rFonts w:asciiTheme="majorHAnsi" w:hAnsiTheme="majorHAnsi" w:cs="Calibri"/>
        </w:rPr>
      </w:pPr>
      <w:r w:rsidRPr="00BA38E1">
        <w:rPr>
          <w:rFonts w:asciiTheme="majorHAnsi" w:hAnsiTheme="majorHAnsi" w:cs="Calibri"/>
        </w:rPr>
        <w:t xml:space="preserve">Children may become unwell throughout the day, in which Management and Educators will </w:t>
      </w:r>
      <w:r w:rsidR="006912B1" w:rsidRPr="00BA38E1">
        <w:rPr>
          <w:rFonts w:asciiTheme="majorHAnsi" w:hAnsiTheme="majorHAnsi" w:cs="Calibri"/>
        </w:rPr>
        <w:t>respond</w:t>
      </w:r>
      <w:r w:rsidRPr="00BA38E1">
        <w:rPr>
          <w:rFonts w:asciiTheme="majorHAnsi" w:hAnsiTheme="majorHAnsi" w:cs="Calibri"/>
        </w:rPr>
        <w:t xml:space="preserve"> to </w:t>
      </w:r>
      <w:r w:rsidR="006912B1" w:rsidRPr="00BA38E1">
        <w:rPr>
          <w:rFonts w:asciiTheme="majorHAnsi" w:hAnsiTheme="majorHAnsi" w:cs="Calibri"/>
        </w:rPr>
        <w:t xml:space="preserve">children’s individual </w:t>
      </w:r>
      <w:r w:rsidRPr="00BA38E1">
        <w:rPr>
          <w:rFonts w:asciiTheme="majorHAnsi" w:hAnsiTheme="majorHAnsi" w:cs="Calibri"/>
        </w:rPr>
        <w:t>symptoms of illness</w:t>
      </w:r>
      <w:r w:rsidR="006912B1" w:rsidRPr="00BA38E1">
        <w:rPr>
          <w:rFonts w:asciiTheme="majorHAnsi" w:hAnsiTheme="majorHAnsi" w:cs="Calibri"/>
        </w:rPr>
        <w:t xml:space="preserve">. </w:t>
      </w:r>
    </w:p>
    <w:p w14:paraId="73FAF6B2" w14:textId="2CD0A2E6" w:rsidR="00244306" w:rsidRPr="00BA38E1" w:rsidRDefault="00244306" w:rsidP="00920BC3">
      <w:pPr>
        <w:pStyle w:val="ListParagraph"/>
        <w:numPr>
          <w:ilvl w:val="0"/>
          <w:numId w:val="9"/>
        </w:numPr>
        <w:spacing w:after="0" w:line="360" w:lineRule="auto"/>
        <w:rPr>
          <w:rFonts w:asciiTheme="majorHAnsi" w:hAnsiTheme="majorHAnsi" w:cs="Calibri"/>
        </w:rPr>
      </w:pPr>
      <w:r w:rsidRPr="00BA38E1">
        <w:rPr>
          <w:rFonts w:asciiTheme="majorHAnsi" w:hAnsiTheme="majorHAnsi" w:cs="Calibri"/>
        </w:rPr>
        <w:t>Educators will monitor and document the child’s symptoms</w:t>
      </w:r>
      <w:r w:rsidR="00D8738E" w:rsidRPr="00BA38E1">
        <w:rPr>
          <w:rFonts w:asciiTheme="majorHAnsi" w:hAnsiTheme="majorHAnsi" w:cs="Calibri"/>
        </w:rPr>
        <w:t xml:space="preserve"> on the Illness R</w:t>
      </w:r>
      <w:r w:rsidR="008A05AF" w:rsidRPr="00BA38E1">
        <w:rPr>
          <w:rFonts w:asciiTheme="majorHAnsi" w:hAnsiTheme="majorHAnsi" w:cs="Calibri"/>
        </w:rPr>
        <w:t xml:space="preserve">egister </w:t>
      </w:r>
    </w:p>
    <w:p w14:paraId="67284C3D" w14:textId="7B47FCA8" w:rsidR="008204F1" w:rsidRPr="00B25BE2" w:rsidRDefault="008204F1" w:rsidP="00920BC3">
      <w:pPr>
        <w:numPr>
          <w:ilvl w:val="0"/>
          <w:numId w:val="9"/>
        </w:numPr>
        <w:spacing w:after="200" w:line="276" w:lineRule="auto"/>
        <w:rPr>
          <w:rFonts w:asciiTheme="majorHAnsi" w:hAnsiTheme="majorHAnsi"/>
        </w:rPr>
      </w:pPr>
      <w:r w:rsidRPr="00B25BE2">
        <w:rPr>
          <w:rFonts w:asciiTheme="majorHAnsi" w:hAnsiTheme="majorHAnsi"/>
        </w:rPr>
        <w:t xml:space="preserve">A child who has passed </w:t>
      </w:r>
      <w:r w:rsidR="00025857" w:rsidRPr="00B25BE2">
        <w:rPr>
          <w:rFonts w:asciiTheme="majorHAnsi" w:hAnsiTheme="majorHAnsi"/>
        </w:rPr>
        <w:t xml:space="preserve">a </w:t>
      </w:r>
      <w:r w:rsidRPr="00B25BE2">
        <w:rPr>
          <w:rFonts w:asciiTheme="majorHAnsi" w:hAnsiTheme="majorHAnsi"/>
        </w:rPr>
        <w:t>runny stools/vomited whilst at the Service will be sent home and may only return once a Doctor’s Certificate has been produced.</w:t>
      </w:r>
    </w:p>
    <w:p w14:paraId="59E53FA5" w14:textId="084A366D" w:rsidR="00244306" w:rsidRPr="00BA38E1" w:rsidRDefault="003E2FE8" w:rsidP="00920BC3">
      <w:pPr>
        <w:pStyle w:val="ListParagraph"/>
        <w:numPr>
          <w:ilvl w:val="0"/>
          <w:numId w:val="9"/>
        </w:numPr>
        <w:spacing w:after="0" w:line="360" w:lineRule="auto"/>
        <w:rPr>
          <w:rFonts w:asciiTheme="majorHAnsi" w:hAnsiTheme="majorHAnsi" w:cs="Calibri"/>
        </w:rPr>
      </w:pPr>
      <w:r w:rsidRPr="00BA38E1">
        <w:rPr>
          <w:rFonts w:asciiTheme="majorHAnsi" w:hAnsiTheme="majorHAnsi" w:cs="Calibri"/>
        </w:rPr>
        <w:t>Educators will take the child’s temperature. If the child’s temperature is 38°C or higher, management will</w:t>
      </w:r>
      <w:r w:rsidR="00244306" w:rsidRPr="00BA38E1">
        <w:rPr>
          <w:rFonts w:asciiTheme="majorHAnsi" w:hAnsiTheme="majorHAnsi" w:cs="Calibri"/>
        </w:rPr>
        <w:t xml:space="preserve"> contact the child’s parents/guardian/emergency contacts as soon as possible to have the child picked up </w:t>
      </w:r>
      <w:r w:rsidRPr="00BA38E1">
        <w:rPr>
          <w:rFonts w:asciiTheme="majorHAnsi" w:hAnsiTheme="majorHAnsi" w:cs="Calibri"/>
        </w:rPr>
        <w:t xml:space="preserve">and provide verbal authorisation to administer paracetamol. </w:t>
      </w:r>
    </w:p>
    <w:p w14:paraId="268E0692" w14:textId="77777777" w:rsidR="00177925" w:rsidRPr="00BA38E1" w:rsidRDefault="003E2FE8" w:rsidP="00920BC3">
      <w:pPr>
        <w:pStyle w:val="ListParagraph"/>
        <w:numPr>
          <w:ilvl w:val="0"/>
          <w:numId w:val="9"/>
        </w:numPr>
        <w:spacing w:after="0" w:line="360" w:lineRule="auto"/>
        <w:rPr>
          <w:rFonts w:asciiTheme="majorHAnsi" w:hAnsiTheme="majorHAnsi" w:cs="Calibri"/>
        </w:rPr>
      </w:pPr>
      <w:r w:rsidRPr="00BA38E1">
        <w:rPr>
          <w:rFonts w:asciiTheme="majorHAnsi" w:hAnsiTheme="majorHAnsi" w:cs="Calibri"/>
        </w:rPr>
        <w:t xml:space="preserve">Educators will </w:t>
      </w:r>
      <w:r w:rsidR="00177925" w:rsidRPr="00BA38E1">
        <w:rPr>
          <w:rFonts w:asciiTheme="majorHAnsi" w:hAnsiTheme="majorHAnsi" w:cs="Calibri"/>
        </w:rPr>
        <w:t xml:space="preserve">attempt to lower the child’s temperature by </w:t>
      </w:r>
    </w:p>
    <w:p w14:paraId="4F62748E" w14:textId="520174C5" w:rsidR="00177925" w:rsidRPr="00BA38E1" w:rsidRDefault="00177925" w:rsidP="00920BC3">
      <w:pPr>
        <w:pStyle w:val="ListParagraph"/>
        <w:numPr>
          <w:ilvl w:val="0"/>
          <w:numId w:val="10"/>
        </w:numPr>
        <w:spacing w:after="0" w:line="360" w:lineRule="auto"/>
        <w:rPr>
          <w:rFonts w:asciiTheme="majorHAnsi" w:hAnsiTheme="majorHAnsi" w:cs="Calibri"/>
        </w:rPr>
      </w:pPr>
      <w:r w:rsidRPr="00BA38E1">
        <w:rPr>
          <w:rFonts w:asciiTheme="majorHAnsi" w:hAnsiTheme="majorHAnsi" w:cs="Calibri"/>
        </w:rPr>
        <w:t>Taking off their shoes and sock</w:t>
      </w:r>
      <w:r w:rsidR="00D71EA4" w:rsidRPr="00BA38E1">
        <w:rPr>
          <w:rFonts w:asciiTheme="majorHAnsi" w:hAnsiTheme="majorHAnsi" w:cs="Calibri"/>
        </w:rPr>
        <w:t>s</w:t>
      </w:r>
    </w:p>
    <w:p w14:paraId="19ADD1E1" w14:textId="4AB2FB60" w:rsidR="003E2FE8" w:rsidRPr="00BA38E1" w:rsidRDefault="00177925" w:rsidP="00920BC3">
      <w:pPr>
        <w:pStyle w:val="ListParagraph"/>
        <w:numPr>
          <w:ilvl w:val="0"/>
          <w:numId w:val="10"/>
        </w:numPr>
        <w:spacing w:after="0" w:line="360" w:lineRule="auto"/>
        <w:rPr>
          <w:rFonts w:asciiTheme="majorHAnsi" w:hAnsiTheme="majorHAnsi" w:cs="Calibri"/>
        </w:rPr>
      </w:pPr>
      <w:r w:rsidRPr="00BA38E1">
        <w:rPr>
          <w:rFonts w:asciiTheme="majorHAnsi" w:hAnsiTheme="majorHAnsi" w:cs="Calibri"/>
        </w:rPr>
        <w:t xml:space="preserve">Applying a cool washer behind their neck and on their forehead </w:t>
      </w:r>
    </w:p>
    <w:p w14:paraId="3E8E9829" w14:textId="68D616D6" w:rsidR="00177925" w:rsidRPr="00BA38E1" w:rsidRDefault="00177925" w:rsidP="00920BC3">
      <w:pPr>
        <w:pStyle w:val="ListParagraph"/>
        <w:numPr>
          <w:ilvl w:val="0"/>
          <w:numId w:val="10"/>
        </w:numPr>
        <w:spacing w:after="0" w:line="360" w:lineRule="auto"/>
        <w:rPr>
          <w:rFonts w:asciiTheme="majorHAnsi" w:hAnsiTheme="majorHAnsi" w:cs="Calibri"/>
        </w:rPr>
      </w:pPr>
      <w:r w:rsidRPr="00BA38E1">
        <w:rPr>
          <w:rFonts w:asciiTheme="majorHAnsi" w:hAnsiTheme="majorHAnsi" w:cs="Calibri"/>
        </w:rPr>
        <w:t>Removing extra clothing layers (jumpers etc</w:t>
      </w:r>
      <w:r w:rsidR="00C143CB" w:rsidRPr="00BA38E1">
        <w:rPr>
          <w:rFonts w:asciiTheme="majorHAnsi" w:hAnsiTheme="majorHAnsi" w:cs="Calibri"/>
        </w:rPr>
        <w:t>.</w:t>
      </w:r>
      <w:r w:rsidRPr="00BA38E1">
        <w:rPr>
          <w:rFonts w:asciiTheme="majorHAnsi" w:hAnsiTheme="majorHAnsi" w:cs="Calibri"/>
        </w:rPr>
        <w:t xml:space="preserve">) </w:t>
      </w:r>
    </w:p>
    <w:p w14:paraId="7F702832" w14:textId="6BF61EA9" w:rsidR="00177925" w:rsidRPr="00BA38E1" w:rsidRDefault="00177925" w:rsidP="00920BC3">
      <w:pPr>
        <w:pStyle w:val="ListParagraph"/>
        <w:numPr>
          <w:ilvl w:val="0"/>
          <w:numId w:val="10"/>
        </w:numPr>
        <w:spacing w:after="0" w:line="360" w:lineRule="auto"/>
        <w:rPr>
          <w:rFonts w:asciiTheme="majorHAnsi" w:hAnsiTheme="majorHAnsi" w:cs="Calibri"/>
        </w:rPr>
      </w:pPr>
      <w:r w:rsidRPr="00BA38E1">
        <w:rPr>
          <w:rFonts w:asciiTheme="majorHAnsi" w:hAnsiTheme="majorHAnsi" w:cs="Calibri"/>
        </w:rPr>
        <w:t xml:space="preserve">Place the child in a lukewarm bath </w:t>
      </w:r>
    </w:p>
    <w:p w14:paraId="466B9E47" w14:textId="432399B8" w:rsidR="00661787" w:rsidRPr="00BA38E1" w:rsidRDefault="00177925" w:rsidP="00920BC3">
      <w:pPr>
        <w:pStyle w:val="ListParagraph"/>
        <w:numPr>
          <w:ilvl w:val="0"/>
          <w:numId w:val="11"/>
        </w:numPr>
        <w:spacing w:after="0" w:line="360" w:lineRule="auto"/>
        <w:rPr>
          <w:rFonts w:asciiTheme="majorHAnsi" w:hAnsiTheme="majorHAnsi" w:cs="Calibri"/>
        </w:rPr>
      </w:pPr>
      <w:r w:rsidRPr="00BA38E1">
        <w:rPr>
          <w:rFonts w:asciiTheme="majorHAnsi" w:hAnsiTheme="majorHAnsi" w:cs="Calibri"/>
        </w:rPr>
        <w:t>Place the child is a quiet area where they can rest, whilst being supervised</w:t>
      </w:r>
    </w:p>
    <w:p w14:paraId="538078F8" w14:textId="200859C4" w:rsidR="00177925" w:rsidRPr="00BA38E1" w:rsidRDefault="00177925" w:rsidP="00920BC3">
      <w:pPr>
        <w:pStyle w:val="ListParagraph"/>
        <w:numPr>
          <w:ilvl w:val="0"/>
          <w:numId w:val="11"/>
        </w:numPr>
        <w:spacing w:after="0" w:line="360" w:lineRule="auto"/>
        <w:rPr>
          <w:rFonts w:asciiTheme="majorHAnsi" w:hAnsiTheme="majorHAnsi" w:cs="Calibri"/>
        </w:rPr>
      </w:pPr>
      <w:r w:rsidRPr="00BA38E1">
        <w:rPr>
          <w:rFonts w:asciiTheme="majorHAnsi" w:hAnsiTheme="majorHAnsi" w:cs="Calibri"/>
        </w:rPr>
        <w:t xml:space="preserve">Continue to document any progressing symptoms </w:t>
      </w:r>
    </w:p>
    <w:p w14:paraId="47CD0A13" w14:textId="24124D9D" w:rsidR="00177925" w:rsidRPr="00BA38E1" w:rsidRDefault="00177925" w:rsidP="00920BC3">
      <w:pPr>
        <w:pStyle w:val="ListParagraph"/>
        <w:numPr>
          <w:ilvl w:val="0"/>
          <w:numId w:val="11"/>
        </w:numPr>
        <w:spacing w:after="0" w:line="360" w:lineRule="auto"/>
        <w:rPr>
          <w:rFonts w:asciiTheme="majorHAnsi" w:hAnsiTheme="majorHAnsi" w:cs="Calibri"/>
        </w:rPr>
      </w:pPr>
      <w:r w:rsidRPr="00BA38E1">
        <w:rPr>
          <w:rFonts w:asciiTheme="majorHAnsi" w:hAnsiTheme="majorHAnsi" w:cs="Calibri"/>
        </w:rPr>
        <w:t>Complete Illness Record, ensuring the form has been completed correctly and signed by the parent/guardian/emergency contact</w:t>
      </w:r>
    </w:p>
    <w:p w14:paraId="29A3F65E" w14:textId="77777777" w:rsidR="00661787" w:rsidRPr="00BA38E1" w:rsidRDefault="00661787" w:rsidP="00D71EA4">
      <w:pPr>
        <w:spacing w:after="0" w:line="240" w:lineRule="auto"/>
        <w:rPr>
          <w:rFonts w:asciiTheme="majorHAnsi" w:hAnsiTheme="majorHAnsi" w:cs="Calibri"/>
        </w:rPr>
      </w:pPr>
    </w:p>
    <w:p w14:paraId="3AE886DB" w14:textId="51839227" w:rsidR="00B813F0" w:rsidRPr="00BA38E1" w:rsidRDefault="008204F1" w:rsidP="00E12D81">
      <w:pPr>
        <w:spacing w:after="0" w:line="360" w:lineRule="auto"/>
        <w:rPr>
          <w:rFonts w:asciiTheme="majorHAnsi" w:hAnsiTheme="majorHAnsi" w:cs="Calibri"/>
          <w:b/>
        </w:rPr>
      </w:pPr>
      <w:r w:rsidRPr="00BA38E1">
        <w:rPr>
          <w:rFonts w:asciiTheme="majorHAnsi" w:hAnsiTheme="majorHAnsi" w:cs="Calibri"/>
          <w:b/>
        </w:rPr>
        <w:t xml:space="preserve">Reporting Outbreaks to the Public Health Unit </w:t>
      </w:r>
    </w:p>
    <w:p w14:paraId="1954A705" w14:textId="77777777" w:rsidR="001615DD" w:rsidRPr="00BA38E1" w:rsidRDefault="001615DD" w:rsidP="00E12D81">
      <w:pPr>
        <w:spacing w:after="0" w:line="360" w:lineRule="auto"/>
        <w:rPr>
          <w:rFonts w:asciiTheme="majorHAnsi" w:hAnsiTheme="majorHAnsi"/>
        </w:rPr>
      </w:pPr>
      <w:r w:rsidRPr="00BA38E1">
        <w:rPr>
          <w:rFonts w:asciiTheme="majorHAnsi" w:hAnsiTheme="majorHAnsi"/>
        </w:rPr>
        <w:t>Outbreaks of communicable diseases represent a threat to public health. To prevent outbreaks it is important to monitor the number of people who contract certain infectious diseases and their characteristics, and to work with patients and their doctors to help prevent spread to other people.</w:t>
      </w:r>
    </w:p>
    <w:p w14:paraId="6E07C44A" w14:textId="77777777" w:rsidR="001615DD" w:rsidRPr="00BA38E1" w:rsidRDefault="001615DD" w:rsidP="00D71EA4">
      <w:pPr>
        <w:spacing w:after="0" w:line="240" w:lineRule="auto"/>
        <w:rPr>
          <w:rFonts w:asciiTheme="majorHAnsi" w:hAnsiTheme="majorHAnsi"/>
        </w:rPr>
      </w:pPr>
    </w:p>
    <w:p w14:paraId="650877D9" w14:textId="50BD765D" w:rsidR="001615DD" w:rsidRPr="00BA38E1" w:rsidRDefault="001615DD" w:rsidP="00E12D81">
      <w:pPr>
        <w:spacing w:after="0" w:line="360" w:lineRule="auto"/>
        <w:rPr>
          <w:rFonts w:asciiTheme="majorHAnsi" w:hAnsiTheme="majorHAnsi"/>
        </w:rPr>
      </w:pPr>
      <w:r w:rsidRPr="00BA38E1">
        <w:rPr>
          <w:rFonts w:asciiTheme="majorHAnsi" w:hAnsiTheme="majorHAnsi"/>
        </w:rPr>
        <w:t xml:space="preserve">The </w:t>
      </w:r>
      <w:r w:rsidRPr="00D10C49">
        <w:rPr>
          <w:rFonts w:asciiTheme="majorHAnsi" w:hAnsiTheme="majorHAnsi"/>
          <w:color w:val="FF0000"/>
        </w:rPr>
        <w:t>NSW Public Health Act 2010</w:t>
      </w:r>
      <w:r w:rsidRPr="00BA38E1">
        <w:rPr>
          <w:rFonts w:asciiTheme="majorHAnsi" w:hAnsiTheme="majorHAnsi"/>
        </w:rPr>
        <w:t xml:space="preserve"> lawfully requires and authorises doctors, hospitals, laboratori</w:t>
      </w:r>
      <w:r w:rsidR="00AB49B6" w:rsidRPr="00BA38E1">
        <w:rPr>
          <w:rFonts w:asciiTheme="majorHAnsi" w:hAnsiTheme="majorHAnsi"/>
        </w:rPr>
        <w:t>es, school principals and child</w:t>
      </w:r>
      <w:r w:rsidRPr="00BA38E1">
        <w:rPr>
          <w:rFonts w:asciiTheme="majorHAnsi" w:hAnsiTheme="majorHAnsi"/>
        </w:rPr>
        <w:t xml:space="preserve">care centre directors to confidentially notify NSW Health of patients with certain conditions, and to provide the information delineated on the notification forms. Specialist trained public health staff review this information and if necessary contact the patient’s doctor, and sometimes the patient, to provide advice about disease control and to complete the collection of information. </w:t>
      </w:r>
    </w:p>
    <w:p w14:paraId="1435A03A" w14:textId="77777777" w:rsidR="001615DD" w:rsidRPr="00BA38E1" w:rsidRDefault="001615DD" w:rsidP="00235FCC">
      <w:pPr>
        <w:spacing w:after="0" w:line="240" w:lineRule="auto"/>
        <w:rPr>
          <w:rFonts w:asciiTheme="majorHAnsi" w:hAnsiTheme="majorHAnsi"/>
        </w:rPr>
      </w:pPr>
    </w:p>
    <w:p w14:paraId="60D9A9D1" w14:textId="68508DFC" w:rsidR="001615DD" w:rsidRPr="00BA38E1" w:rsidRDefault="001615DD" w:rsidP="00E12D81">
      <w:pPr>
        <w:spacing w:after="0" w:line="360" w:lineRule="auto"/>
        <w:rPr>
          <w:rFonts w:asciiTheme="majorHAnsi" w:hAnsiTheme="majorHAnsi" w:cs="Calibri"/>
        </w:rPr>
      </w:pPr>
      <w:r w:rsidRPr="00BA38E1">
        <w:rPr>
          <w:rFonts w:asciiTheme="majorHAnsi" w:hAnsiTheme="majorHAnsi"/>
        </w:rPr>
        <w:lastRenderedPageBreak/>
        <w:t>All information is held confidentially in order to protect the patient’s privacy. Both the NSW and Commonwealth Privacy Acts contemplate the release/disclosure of patient information where it is lawfully required or authorised.</w:t>
      </w:r>
    </w:p>
    <w:p w14:paraId="7563F03C" w14:textId="77777777" w:rsidR="001615DD" w:rsidRPr="00BA38E1" w:rsidRDefault="001615DD" w:rsidP="00235FCC">
      <w:pPr>
        <w:spacing w:after="0" w:line="240" w:lineRule="auto"/>
        <w:rPr>
          <w:rFonts w:asciiTheme="majorHAnsi" w:hAnsiTheme="majorHAnsi" w:cs="Calibri"/>
        </w:rPr>
      </w:pPr>
    </w:p>
    <w:p w14:paraId="0C0B432E" w14:textId="13CA7540" w:rsidR="001615DD" w:rsidRPr="00BA38E1" w:rsidRDefault="001615DD" w:rsidP="00D10C49">
      <w:pPr>
        <w:pStyle w:val="NormalWeb"/>
        <w:shd w:val="clear" w:color="auto" w:fill="FFFFFF"/>
        <w:spacing w:before="0" w:beforeAutospacing="0" w:after="0" w:afterAutospacing="0" w:line="360" w:lineRule="auto"/>
        <w:textAlignment w:val="baseline"/>
        <w:rPr>
          <w:rFonts w:asciiTheme="majorHAnsi" w:hAnsiTheme="majorHAnsi" w:cs="Arial"/>
          <w:sz w:val="22"/>
          <w:szCs w:val="22"/>
        </w:rPr>
      </w:pPr>
      <w:r w:rsidRPr="00BA38E1">
        <w:rPr>
          <w:rFonts w:asciiTheme="majorHAnsi" w:hAnsiTheme="majorHAnsi" w:cs="Arial"/>
          <w:sz w:val="22"/>
          <w:szCs w:val="22"/>
        </w:rPr>
        <w:t>Management is required to notify the local</w:t>
      </w:r>
      <w:r w:rsidRPr="00BA38E1">
        <w:rPr>
          <w:rStyle w:val="apple-converted-space"/>
          <w:rFonts w:asciiTheme="majorHAnsi" w:eastAsiaTheme="majorEastAsia" w:hAnsiTheme="majorHAnsi" w:cs="Arial"/>
          <w:sz w:val="22"/>
          <w:szCs w:val="22"/>
        </w:rPr>
        <w:t> </w:t>
      </w:r>
      <w:hyperlink r:id="rId9" w:tooltip="NSW Public Health Unit contacts details" w:history="1">
        <w:r w:rsidRPr="00BA38E1">
          <w:rPr>
            <w:rStyle w:val="Hyperlink"/>
            <w:rFonts w:asciiTheme="majorHAnsi" w:hAnsiTheme="majorHAnsi" w:cs="Arial"/>
            <w:color w:val="auto"/>
            <w:sz w:val="22"/>
            <w:szCs w:val="22"/>
            <w:bdr w:val="none" w:sz="0" w:space="0" w:color="auto" w:frame="1"/>
          </w:rPr>
          <w:t>public health unit</w:t>
        </w:r>
      </w:hyperlink>
      <w:r w:rsidRPr="00BA38E1">
        <w:rPr>
          <w:rStyle w:val="apple-converted-space"/>
          <w:rFonts w:asciiTheme="majorHAnsi" w:eastAsiaTheme="majorEastAsia" w:hAnsiTheme="majorHAnsi" w:cs="Arial"/>
          <w:sz w:val="22"/>
          <w:szCs w:val="22"/>
        </w:rPr>
        <w:t> </w:t>
      </w:r>
      <w:r w:rsidRPr="00BA38E1">
        <w:rPr>
          <w:rFonts w:asciiTheme="majorHAnsi" w:hAnsiTheme="majorHAnsi" w:cs="Arial"/>
          <w:sz w:val="22"/>
          <w:szCs w:val="22"/>
        </w:rPr>
        <w:t>(PHU) by phone (call 1300 066 055) as soon as possible after they are made aware that a child en</w:t>
      </w:r>
      <w:r w:rsidR="00D8738E" w:rsidRPr="00BA38E1">
        <w:rPr>
          <w:rFonts w:asciiTheme="majorHAnsi" w:hAnsiTheme="majorHAnsi" w:cs="Arial"/>
          <w:sz w:val="22"/>
          <w:szCs w:val="22"/>
        </w:rPr>
        <w:t>rolled at the Service</w:t>
      </w:r>
      <w:r w:rsidRPr="00BA38E1">
        <w:rPr>
          <w:rFonts w:asciiTheme="majorHAnsi" w:hAnsiTheme="majorHAnsi" w:cs="Arial"/>
          <w:sz w:val="22"/>
          <w:szCs w:val="22"/>
        </w:rPr>
        <w:t xml:space="preserve"> is suffering from one of the following vaccine preventable diseases:</w:t>
      </w:r>
    </w:p>
    <w:p w14:paraId="5AC5C7D4" w14:textId="77777777" w:rsidR="00245908" w:rsidRPr="00BA38E1" w:rsidRDefault="00245908" w:rsidP="001615DD">
      <w:pPr>
        <w:pStyle w:val="NormalWeb"/>
        <w:shd w:val="clear" w:color="auto" w:fill="FFFFFF"/>
        <w:spacing w:before="0" w:beforeAutospacing="0" w:after="0" w:afterAutospacing="0"/>
        <w:textAlignment w:val="baseline"/>
        <w:rPr>
          <w:rFonts w:asciiTheme="majorHAnsi" w:hAnsiTheme="majorHAnsi" w:cs="Arial"/>
          <w:sz w:val="22"/>
          <w:szCs w:val="22"/>
        </w:rPr>
      </w:pPr>
    </w:p>
    <w:p w14:paraId="271D02D2"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Diphtheria</w:t>
      </w:r>
    </w:p>
    <w:p w14:paraId="1F01F43A"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Mumps</w:t>
      </w:r>
    </w:p>
    <w:p w14:paraId="290328EB"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Poliomyelitis</w:t>
      </w:r>
    </w:p>
    <w:p w14:paraId="79457CA9"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Haemophilus influenzae Type b (Hib)</w:t>
      </w:r>
    </w:p>
    <w:p w14:paraId="79CC4F8F"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Meningococcal disease</w:t>
      </w:r>
    </w:p>
    <w:p w14:paraId="2E151E02"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Rubella ("German measles")​</w:t>
      </w:r>
    </w:p>
    <w:p w14:paraId="7B2CEC58"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Measles ​</w:t>
      </w:r>
    </w:p>
    <w:p w14:paraId="0573DFF6"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Pertussis ("whooping cough"​)</w:t>
      </w:r>
    </w:p>
    <w:p w14:paraId="49639ABC" w14:textId="77777777"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Tetanus ​</w:t>
      </w:r>
    </w:p>
    <w:p w14:paraId="6476B552" w14:textId="40659A13" w:rsidR="001615DD" w:rsidRPr="00BA38E1" w:rsidRDefault="001615DD" w:rsidP="00245908">
      <w:pPr>
        <w:numPr>
          <w:ilvl w:val="0"/>
          <w:numId w:val="12"/>
        </w:numPr>
        <w:shd w:val="clear" w:color="auto" w:fill="FFFFFF"/>
        <w:tabs>
          <w:tab w:val="clear" w:pos="1800"/>
          <w:tab w:val="num" w:pos="2520"/>
        </w:tabs>
        <w:spacing w:after="0" w:line="270" w:lineRule="atLeast"/>
        <w:ind w:left="720"/>
        <w:textAlignment w:val="baseline"/>
        <w:rPr>
          <w:rFonts w:asciiTheme="majorHAnsi" w:hAnsiTheme="majorHAnsi" w:cs="Arial"/>
        </w:rPr>
      </w:pPr>
      <w:r w:rsidRPr="00BA38E1">
        <w:rPr>
          <w:rFonts w:asciiTheme="majorHAnsi" w:hAnsiTheme="majorHAnsi" w:cs="Arial"/>
        </w:rPr>
        <w:t xml:space="preserve">An </w:t>
      </w:r>
      <w:r w:rsidRPr="00B25BE2">
        <w:rPr>
          <w:rFonts w:asciiTheme="majorHAnsi" w:hAnsiTheme="majorHAnsi" w:cs="Arial"/>
        </w:rPr>
        <w:t xml:space="preserve">outbreak </w:t>
      </w:r>
      <w:r w:rsidR="000E7193" w:rsidRPr="00B25BE2">
        <w:rPr>
          <w:rFonts w:asciiTheme="majorHAnsi" w:hAnsiTheme="majorHAnsi" w:cs="Arial"/>
        </w:rPr>
        <w:t xml:space="preserve">of 2 or more people with </w:t>
      </w:r>
      <w:r w:rsidRPr="00B25BE2">
        <w:rPr>
          <w:rFonts w:asciiTheme="majorHAnsi" w:hAnsiTheme="majorHAnsi" w:cs="Arial"/>
        </w:rPr>
        <w:t>gastrointestinal</w:t>
      </w:r>
      <w:r w:rsidRPr="00BA38E1">
        <w:rPr>
          <w:rFonts w:asciiTheme="majorHAnsi" w:hAnsiTheme="majorHAnsi" w:cs="Arial"/>
        </w:rPr>
        <w:t xml:space="preserve"> or respiratory illness </w:t>
      </w:r>
    </w:p>
    <w:p w14:paraId="41D9859D" w14:textId="77777777" w:rsidR="001615DD" w:rsidRPr="00BA38E1" w:rsidRDefault="001615DD" w:rsidP="00245908">
      <w:pPr>
        <w:shd w:val="clear" w:color="auto" w:fill="FFFFFF"/>
        <w:spacing w:after="0" w:line="270" w:lineRule="atLeast"/>
        <w:ind w:left="720"/>
        <w:textAlignment w:val="baseline"/>
        <w:rPr>
          <w:rFonts w:asciiTheme="majorHAnsi" w:hAnsiTheme="majorHAnsi" w:cs="Arial"/>
        </w:rPr>
      </w:pPr>
    </w:p>
    <w:p w14:paraId="0FE263D9" w14:textId="77777777" w:rsidR="00EF449F" w:rsidRPr="00BA38E1" w:rsidRDefault="00EF449F" w:rsidP="001615DD">
      <w:pPr>
        <w:shd w:val="clear" w:color="auto" w:fill="FFFFFF"/>
        <w:spacing w:after="0" w:line="270" w:lineRule="atLeast"/>
        <w:textAlignment w:val="baseline"/>
        <w:rPr>
          <w:rFonts w:asciiTheme="majorHAnsi" w:hAnsiTheme="majorHAnsi" w:cs="Calibri"/>
          <w:b/>
        </w:rPr>
      </w:pPr>
    </w:p>
    <w:p w14:paraId="36745FC7" w14:textId="3916E980" w:rsidR="001615DD" w:rsidRPr="00BA38E1" w:rsidRDefault="001615DD" w:rsidP="001615DD">
      <w:pPr>
        <w:shd w:val="clear" w:color="auto" w:fill="FFFFFF"/>
        <w:spacing w:after="0" w:line="270" w:lineRule="atLeast"/>
        <w:textAlignment w:val="baseline"/>
        <w:rPr>
          <w:rFonts w:asciiTheme="majorHAnsi" w:hAnsiTheme="majorHAnsi" w:cs="Arial"/>
          <w:b/>
        </w:rPr>
      </w:pPr>
      <w:r w:rsidRPr="00BA38E1">
        <w:rPr>
          <w:rFonts w:asciiTheme="majorHAnsi" w:hAnsiTheme="majorHAnsi" w:cs="Calibri"/>
          <w:b/>
        </w:rPr>
        <w:t>Common Colds and Flu</w:t>
      </w:r>
    </w:p>
    <w:p w14:paraId="4ABEE23C" w14:textId="76CDA251" w:rsidR="00EF449F" w:rsidRPr="00BA38E1" w:rsidRDefault="001615DD" w:rsidP="00E12D81">
      <w:pPr>
        <w:spacing w:after="0" w:line="360" w:lineRule="auto"/>
        <w:rPr>
          <w:rFonts w:asciiTheme="majorHAnsi" w:hAnsiTheme="majorHAnsi"/>
        </w:rPr>
      </w:pPr>
      <w:r w:rsidRPr="00BA38E1">
        <w:rPr>
          <w:rFonts w:asciiTheme="majorHAnsi" w:hAnsiTheme="majorHAnsi"/>
        </w:rPr>
        <w:t xml:space="preserve">The common cold (Viral upper respiratory tract infections) are very </w:t>
      </w:r>
      <w:r w:rsidR="00EF449F" w:rsidRPr="00BA38E1">
        <w:rPr>
          <w:rFonts w:asciiTheme="majorHAnsi" w:hAnsiTheme="majorHAnsi"/>
        </w:rPr>
        <w:t>common in children occurring 6-10</w:t>
      </w:r>
      <w:r w:rsidRPr="00BA38E1">
        <w:rPr>
          <w:rFonts w:asciiTheme="majorHAnsi" w:hAnsiTheme="majorHAnsi"/>
        </w:rPr>
        <w:t xml:space="preserve"> times a year on average</w:t>
      </w:r>
      <w:r w:rsidR="00EF449F" w:rsidRPr="00BA38E1">
        <w:rPr>
          <w:rFonts w:asciiTheme="majorHAnsi" w:hAnsiTheme="majorHAnsi"/>
        </w:rPr>
        <w:t xml:space="preserve"> with the highest number usually being during the first 2 years in child care, kindergarten or school</w:t>
      </w:r>
      <w:r w:rsidRPr="00BA38E1">
        <w:rPr>
          <w:rFonts w:asciiTheme="majorHAnsi" w:hAnsiTheme="majorHAnsi"/>
        </w:rPr>
        <w:t xml:space="preserve">. </w:t>
      </w:r>
      <w:r w:rsidR="00EF449F" w:rsidRPr="00BA38E1">
        <w:rPr>
          <w:rFonts w:asciiTheme="majorHAnsi" w:hAnsiTheme="majorHAnsi"/>
        </w:rPr>
        <w:t>Symptoms may include</w:t>
      </w:r>
      <w:r w:rsidRPr="00BA38E1">
        <w:rPr>
          <w:rFonts w:asciiTheme="majorHAnsi" w:hAnsiTheme="majorHAnsi"/>
        </w:rPr>
        <w:t xml:space="preserve"> coughing, runny nose and a slight temperature</w:t>
      </w:r>
      <w:r w:rsidR="00EF449F" w:rsidRPr="00BA38E1">
        <w:rPr>
          <w:rFonts w:asciiTheme="majorHAnsi" w:hAnsiTheme="majorHAnsi"/>
        </w:rPr>
        <w:t>.</w:t>
      </w:r>
      <w:r w:rsidRPr="00BA38E1">
        <w:rPr>
          <w:rFonts w:asciiTheme="majorHAnsi" w:hAnsiTheme="majorHAnsi"/>
        </w:rPr>
        <w:t xml:space="preserve"> </w:t>
      </w:r>
    </w:p>
    <w:p w14:paraId="6B222719" w14:textId="77777777" w:rsidR="00EF449F" w:rsidRPr="00BA38E1" w:rsidRDefault="00EF449F" w:rsidP="008F5F26">
      <w:pPr>
        <w:spacing w:after="0" w:line="240" w:lineRule="auto"/>
        <w:rPr>
          <w:rFonts w:asciiTheme="majorHAnsi" w:hAnsiTheme="majorHAnsi"/>
        </w:rPr>
      </w:pPr>
    </w:p>
    <w:p w14:paraId="11A35EB7" w14:textId="464AEDD6" w:rsidR="00EF449F" w:rsidRPr="00BA38E1" w:rsidRDefault="001615DD" w:rsidP="00E12D81">
      <w:pPr>
        <w:spacing w:after="0" w:line="360" w:lineRule="auto"/>
        <w:rPr>
          <w:rFonts w:asciiTheme="majorHAnsi" w:hAnsiTheme="majorHAnsi"/>
        </w:rPr>
      </w:pPr>
      <w:r w:rsidRPr="00BA38E1">
        <w:rPr>
          <w:rFonts w:asciiTheme="majorHAnsi" w:hAnsiTheme="majorHAnsi"/>
        </w:rPr>
        <w:t xml:space="preserve">In </w:t>
      </w:r>
      <w:r w:rsidR="00EF449F" w:rsidRPr="00BA38E1">
        <w:rPr>
          <w:rFonts w:asciiTheme="majorHAnsi" w:hAnsiTheme="majorHAnsi"/>
        </w:rPr>
        <w:t>circumstances</w:t>
      </w:r>
      <w:r w:rsidRPr="00BA38E1">
        <w:rPr>
          <w:rFonts w:asciiTheme="majorHAnsi" w:hAnsiTheme="majorHAnsi"/>
        </w:rPr>
        <w:t xml:space="preserve"> </w:t>
      </w:r>
      <w:r w:rsidR="00EF449F" w:rsidRPr="00BA38E1">
        <w:rPr>
          <w:rFonts w:asciiTheme="majorHAnsi" w:hAnsiTheme="majorHAnsi"/>
        </w:rPr>
        <w:t>where a child appears to have a cold or flu symptoms, management will determine</w:t>
      </w:r>
      <w:r w:rsidRPr="00BA38E1">
        <w:rPr>
          <w:rFonts w:asciiTheme="majorHAnsi" w:hAnsiTheme="majorHAnsi"/>
        </w:rPr>
        <w:t xml:space="preserve"> if the child is well enough to continue at </w:t>
      </w:r>
      <w:r w:rsidR="005634ED" w:rsidRPr="00BA38E1">
        <w:rPr>
          <w:rFonts w:asciiTheme="majorHAnsi" w:hAnsiTheme="majorHAnsi"/>
        </w:rPr>
        <w:t>the S</w:t>
      </w:r>
      <w:r w:rsidR="00EF449F" w:rsidRPr="00BA38E1">
        <w:rPr>
          <w:rFonts w:asciiTheme="majorHAnsi" w:hAnsiTheme="majorHAnsi"/>
        </w:rPr>
        <w:t>ervice</w:t>
      </w:r>
      <w:r w:rsidRPr="00BA38E1">
        <w:rPr>
          <w:rFonts w:asciiTheme="majorHAnsi" w:hAnsiTheme="majorHAnsi"/>
        </w:rPr>
        <w:t xml:space="preserve"> or if the child requires parental care. </w:t>
      </w:r>
    </w:p>
    <w:p w14:paraId="0451A1F5" w14:textId="77777777" w:rsidR="00EF449F" w:rsidRPr="00BA38E1" w:rsidRDefault="00EF449F" w:rsidP="008F5F26">
      <w:pPr>
        <w:spacing w:after="0" w:line="240" w:lineRule="auto"/>
        <w:rPr>
          <w:rFonts w:asciiTheme="majorHAnsi" w:hAnsiTheme="majorHAnsi"/>
        </w:rPr>
      </w:pPr>
    </w:p>
    <w:p w14:paraId="5F26BCD6" w14:textId="0CC68CEB" w:rsidR="00B813F0" w:rsidRPr="00BA38E1" w:rsidRDefault="008F5F26" w:rsidP="00E12D81">
      <w:pPr>
        <w:spacing w:after="0" w:line="360" w:lineRule="auto"/>
        <w:rPr>
          <w:rFonts w:asciiTheme="majorHAnsi" w:hAnsiTheme="majorHAnsi"/>
        </w:rPr>
      </w:pPr>
      <w:r w:rsidRPr="00BA38E1">
        <w:rPr>
          <w:rFonts w:asciiTheme="majorHAnsi" w:hAnsiTheme="majorHAnsi"/>
        </w:rPr>
        <w:t>Our S</w:t>
      </w:r>
      <w:r w:rsidR="00EF449F" w:rsidRPr="00BA38E1">
        <w:rPr>
          <w:rFonts w:asciiTheme="majorHAnsi" w:hAnsiTheme="majorHAnsi"/>
        </w:rPr>
        <w:t xml:space="preserve">ervice aims to </w:t>
      </w:r>
      <w:r w:rsidR="001615DD" w:rsidRPr="00BA38E1">
        <w:rPr>
          <w:rFonts w:asciiTheme="majorHAnsi" w:hAnsiTheme="majorHAnsi"/>
        </w:rPr>
        <w:t>support the family’s need for child care</w:t>
      </w:r>
      <w:r w:rsidR="00EF449F" w:rsidRPr="00BA38E1">
        <w:rPr>
          <w:rFonts w:asciiTheme="majorHAnsi" w:hAnsiTheme="majorHAnsi"/>
        </w:rPr>
        <w:t>, however families should understand</w:t>
      </w:r>
      <w:r w:rsidR="001615DD" w:rsidRPr="00BA38E1">
        <w:rPr>
          <w:rFonts w:asciiTheme="majorHAnsi" w:hAnsiTheme="majorHAnsi"/>
        </w:rPr>
        <w:t xml:space="preserve"> that a child who is unwell will need one-on-one attenti</w:t>
      </w:r>
      <w:r w:rsidR="00EF449F" w:rsidRPr="00BA38E1">
        <w:rPr>
          <w:rFonts w:asciiTheme="majorHAnsi" w:hAnsiTheme="majorHAnsi"/>
        </w:rPr>
        <w:t>on which</w:t>
      </w:r>
      <w:r w:rsidR="001615DD" w:rsidRPr="00BA38E1">
        <w:rPr>
          <w:rFonts w:asciiTheme="majorHAnsi" w:hAnsiTheme="majorHAnsi"/>
        </w:rPr>
        <w:t xml:space="preserve"> places additional pressure on staff ratios and the needs of other children.</w:t>
      </w:r>
    </w:p>
    <w:p w14:paraId="53EFDF58" w14:textId="77777777" w:rsidR="00B813F0" w:rsidRPr="00BA38E1" w:rsidRDefault="00B813F0" w:rsidP="000E282D">
      <w:pPr>
        <w:spacing w:after="0" w:line="240" w:lineRule="auto"/>
        <w:rPr>
          <w:rFonts w:asciiTheme="majorHAnsi" w:hAnsiTheme="majorHAnsi" w:cs="Calibri"/>
        </w:rPr>
      </w:pPr>
    </w:p>
    <w:p w14:paraId="39311694" w14:textId="73AC2673" w:rsidR="00DA0102" w:rsidRPr="00BA38E1" w:rsidRDefault="00B813F0" w:rsidP="00E12D81">
      <w:pPr>
        <w:spacing w:after="0" w:line="360" w:lineRule="auto"/>
        <w:rPr>
          <w:rFonts w:asciiTheme="majorHAnsi" w:hAnsiTheme="majorHAnsi" w:cs="Calibri"/>
          <w:b/>
        </w:rPr>
      </w:pPr>
      <w:r w:rsidRPr="00BA38E1">
        <w:rPr>
          <w:rFonts w:asciiTheme="majorHAnsi" w:hAnsiTheme="majorHAnsi" w:cs="Calibri"/>
          <w:b/>
        </w:rPr>
        <w:t>Excluding</w:t>
      </w:r>
      <w:r w:rsidR="000E282D" w:rsidRPr="00BA38E1">
        <w:rPr>
          <w:rFonts w:asciiTheme="majorHAnsi" w:hAnsiTheme="majorHAnsi" w:cs="Calibri"/>
          <w:b/>
        </w:rPr>
        <w:t xml:space="preserve"> children from the S</w:t>
      </w:r>
      <w:r w:rsidR="00DA0102" w:rsidRPr="00BA38E1">
        <w:rPr>
          <w:rFonts w:asciiTheme="majorHAnsi" w:hAnsiTheme="majorHAnsi" w:cs="Calibri"/>
          <w:b/>
        </w:rPr>
        <w:t xml:space="preserve">ervice </w:t>
      </w:r>
    </w:p>
    <w:p w14:paraId="3D12784D" w14:textId="376105C2" w:rsidR="008204F1" w:rsidRPr="00BA38E1" w:rsidRDefault="008204F1" w:rsidP="00920BC3">
      <w:pPr>
        <w:numPr>
          <w:ilvl w:val="0"/>
          <w:numId w:val="5"/>
        </w:numPr>
        <w:spacing w:after="200" w:line="276" w:lineRule="auto"/>
        <w:rPr>
          <w:rFonts w:asciiTheme="majorHAnsi" w:hAnsiTheme="majorHAnsi"/>
        </w:rPr>
      </w:pPr>
      <w:r w:rsidRPr="00BA38E1">
        <w:rPr>
          <w:rFonts w:asciiTheme="majorHAnsi" w:hAnsiTheme="majorHAnsi"/>
        </w:rPr>
        <w:t>When a child has been diagnosed with an illn</w:t>
      </w:r>
      <w:r w:rsidR="000E282D" w:rsidRPr="00BA38E1">
        <w:rPr>
          <w:rFonts w:asciiTheme="majorHAnsi" w:hAnsiTheme="majorHAnsi"/>
        </w:rPr>
        <w:t>ess or infectious disease, the S</w:t>
      </w:r>
      <w:r w:rsidRPr="00BA38E1">
        <w:rPr>
          <w:rFonts w:asciiTheme="majorHAnsi" w:hAnsiTheme="majorHAnsi"/>
        </w:rPr>
        <w:t>ervice will refer to Staying Healthy in Childcare (5</w:t>
      </w:r>
      <w:r w:rsidRPr="00BA38E1">
        <w:rPr>
          <w:rFonts w:asciiTheme="majorHAnsi" w:hAnsiTheme="majorHAnsi"/>
          <w:vertAlign w:val="superscript"/>
        </w:rPr>
        <w:t>th</w:t>
      </w:r>
      <w:r w:rsidRPr="00BA38E1">
        <w:rPr>
          <w:rFonts w:asciiTheme="majorHAnsi" w:hAnsiTheme="majorHAnsi"/>
        </w:rPr>
        <w:t xml:space="preserve"> Edition) to find the recommended exclusion period and also request a medical clearance from the GP stating that the child is cleared to return to the childcare setting. </w:t>
      </w:r>
    </w:p>
    <w:p w14:paraId="089E03D5" w14:textId="0AD4AB9C" w:rsidR="008204F1" w:rsidRPr="00BA38E1" w:rsidRDefault="008204F1" w:rsidP="00920BC3">
      <w:pPr>
        <w:numPr>
          <w:ilvl w:val="0"/>
          <w:numId w:val="5"/>
        </w:numPr>
        <w:spacing w:after="200" w:line="276" w:lineRule="auto"/>
        <w:rPr>
          <w:rFonts w:asciiTheme="majorHAnsi" w:hAnsiTheme="majorHAnsi"/>
        </w:rPr>
      </w:pPr>
      <w:r w:rsidRPr="00BA38E1">
        <w:rPr>
          <w:rFonts w:asciiTheme="majorHAnsi" w:hAnsiTheme="majorHAnsi"/>
        </w:rPr>
        <w:lastRenderedPageBreak/>
        <w:t>When an infectious d</w:t>
      </w:r>
      <w:r w:rsidR="000E282D" w:rsidRPr="00BA38E1">
        <w:rPr>
          <w:rFonts w:asciiTheme="majorHAnsi" w:hAnsiTheme="majorHAnsi"/>
        </w:rPr>
        <w:t>isease has been diagnosed, the S</w:t>
      </w:r>
      <w:r w:rsidRPr="00BA38E1">
        <w:rPr>
          <w:rFonts w:asciiTheme="majorHAnsi" w:hAnsiTheme="majorHAnsi"/>
        </w:rPr>
        <w:t>ervice will display appropriate documentation and alerts for families including information on the illness/disease, symptoms, infectious period and the exclusion period. (This information can be obtained from Staying Healthy In Child Care 5</w:t>
      </w:r>
      <w:r w:rsidRPr="00BA38E1">
        <w:rPr>
          <w:rFonts w:asciiTheme="majorHAnsi" w:hAnsiTheme="majorHAnsi"/>
          <w:vertAlign w:val="superscript"/>
        </w:rPr>
        <w:t>th</w:t>
      </w:r>
      <w:r w:rsidRPr="00BA38E1">
        <w:rPr>
          <w:rFonts w:asciiTheme="majorHAnsi" w:hAnsiTheme="majorHAnsi"/>
        </w:rPr>
        <w:t xml:space="preserve"> Edition) </w:t>
      </w:r>
    </w:p>
    <w:p w14:paraId="20509307" w14:textId="00CB4C0F" w:rsidR="00B813F0" w:rsidRPr="00BA38E1" w:rsidRDefault="008204F1" w:rsidP="000E282D">
      <w:pPr>
        <w:numPr>
          <w:ilvl w:val="0"/>
          <w:numId w:val="5"/>
        </w:numPr>
        <w:spacing w:after="200" w:line="276" w:lineRule="auto"/>
        <w:rPr>
          <w:rFonts w:asciiTheme="majorHAnsi" w:hAnsiTheme="majorHAnsi"/>
        </w:rPr>
      </w:pPr>
      <w:r w:rsidRPr="00BA38E1">
        <w:rPr>
          <w:rFonts w:asciiTheme="majorHAnsi" w:hAnsiTheme="majorHAnsi"/>
        </w:rPr>
        <w:t xml:space="preserve">Children that have had diarrhoea and vomiting will be asked to stay away from the Service for </w:t>
      </w:r>
      <w:r w:rsidRPr="000B0EA4">
        <w:rPr>
          <w:rFonts w:asciiTheme="majorHAnsi" w:hAnsiTheme="majorHAnsi"/>
          <w:color w:val="FF0000"/>
        </w:rPr>
        <w:t xml:space="preserve">48 hours </w:t>
      </w:r>
      <w:r w:rsidRPr="00BA38E1">
        <w:rPr>
          <w:rFonts w:asciiTheme="majorHAnsi" w:hAnsiTheme="majorHAnsi"/>
        </w:rPr>
        <w:t xml:space="preserve">after symptoms have ceased to reduce infection transmission as symptoms can develop again after 24 hours in many instances. </w:t>
      </w:r>
    </w:p>
    <w:p w14:paraId="079ADFD7" w14:textId="56ABE5CD" w:rsidR="00B813F0" w:rsidRPr="00BA38E1" w:rsidRDefault="00B813F0" w:rsidP="00E12D81">
      <w:pPr>
        <w:spacing w:after="0" w:line="360" w:lineRule="auto"/>
        <w:rPr>
          <w:rFonts w:asciiTheme="majorHAnsi" w:hAnsiTheme="majorHAnsi" w:cs="Calibri"/>
          <w:b/>
        </w:rPr>
      </w:pPr>
      <w:r w:rsidRPr="00BA38E1">
        <w:rPr>
          <w:rFonts w:asciiTheme="majorHAnsi" w:hAnsiTheme="majorHAnsi" w:cs="Calibri"/>
          <w:b/>
        </w:rPr>
        <w:t xml:space="preserve">Notifying families and Emergency Contact </w:t>
      </w:r>
    </w:p>
    <w:p w14:paraId="298C8E8D" w14:textId="2DE6A419" w:rsidR="003E2FE8" w:rsidRPr="00BA38E1" w:rsidRDefault="00113A2D" w:rsidP="00920BC3">
      <w:pPr>
        <w:pStyle w:val="ListParagraph"/>
        <w:numPr>
          <w:ilvl w:val="0"/>
          <w:numId w:val="9"/>
        </w:numPr>
        <w:spacing w:after="0" w:line="360" w:lineRule="auto"/>
        <w:rPr>
          <w:rFonts w:asciiTheme="majorHAnsi" w:hAnsiTheme="majorHAnsi" w:cs="Calibri"/>
        </w:rPr>
      </w:pPr>
      <w:r w:rsidRPr="00BA38E1">
        <w:rPr>
          <w:rFonts w:asciiTheme="majorHAnsi" w:hAnsiTheme="majorHAnsi" w:cs="Calibri"/>
        </w:rPr>
        <w:t>It is a requirement of the S</w:t>
      </w:r>
      <w:r w:rsidR="003E2FE8" w:rsidRPr="00BA38E1">
        <w:rPr>
          <w:rFonts w:asciiTheme="majorHAnsi" w:hAnsiTheme="majorHAnsi" w:cs="Calibri"/>
        </w:rPr>
        <w:t xml:space="preserve">ervice that all emergency contacts are able to pick up an ill child within a </w:t>
      </w:r>
      <w:r w:rsidRPr="00BA38E1">
        <w:rPr>
          <w:rFonts w:asciiTheme="majorHAnsi" w:hAnsiTheme="majorHAnsi" w:cs="Calibri"/>
        </w:rPr>
        <w:t>30-minute</w:t>
      </w:r>
      <w:r w:rsidR="003E2FE8" w:rsidRPr="00BA38E1">
        <w:rPr>
          <w:rFonts w:asciiTheme="majorHAnsi" w:hAnsiTheme="majorHAnsi" w:cs="Calibri"/>
        </w:rPr>
        <w:t xml:space="preserve"> timeframe. </w:t>
      </w:r>
    </w:p>
    <w:p w14:paraId="5C0E3ED0" w14:textId="7D09386E" w:rsidR="003E2FE8" w:rsidRPr="00BA38E1" w:rsidRDefault="003E2FE8" w:rsidP="00920BC3">
      <w:pPr>
        <w:pStyle w:val="ListParagraph"/>
        <w:numPr>
          <w:ilvl w:val="0"/>
          <w:numId w:val="9"/>
        </w:numPr>
        <w:spacing w:after="0" w:line="360" w:lineRule="auto"/>
        <w:rPr>
          <w:rFonts w:asciiTheme="majorHAnsi" w:hAnsiTheme="majorHAnsi" w:cs="Calibri"/>
        </w:rPr>
      </w:pPr>
      <w:r w:rsidRPr="00BA38E1">
        <w:rPr>
          <w:rFonts w:asciiTheme="majorHAnsi" w:hAnsiTheme="majorHAnsi" w:cs="Calibri"/>
        </w:rPr>
        <w:t xml:space="preserve">In the incident that the ill child is not collected in a timely manner or should parents refuse to collect the child a warning letter will be sent </w:t>
      </w:r>
      <w:r w:rsidR="00113A2D" w:rsidRPr="00BA38E1">
        <w:rPr>
          <w:rFonts w:asciiTheme="majorHAnsi" w:hAnsiTheme="majorHAnsi" w:cs="Calibri"/>
        </w:rPr>
        <w:t>to the families outlining Service</w:t>
      </w:r>
      <w:r w:rsidRPr="00BA38E1">
        <w:rPr>
          <w:rFonts w:asciiTheme="majorHAnsi" w:hAnsiTheme="majorHAnsi" w:cs="Calibri"/>
        </w:rPr>
        <w:t xml:space="preserve"> policies and requirements. The letter of warning will specify that if there is a future breach of this n</w:t>
      </w:r>
      <w:r w:rsidR="005634ED" w:rsidRPr="00BA38E1">
        <w:rPr>
          <w:rFonts w:asciiTheme="majorHAnsi" w:hAnsiTheme="majorHAnsi" w:cs="Calibri"/>
        </w:rPr>
        <w:t>ature, the child’s position may</w:t>
      </w:r>
      <w:r w:rsidRPr="00BA38E1">
        <w:rPr>
          <w:rFonts w:asciiTheme="majorHAnsi" w:hAnsiTheme="majorHAnsi" w:cs="Calibri"/>
        </w:rPr>
        <w:t xml:space="preserve"> be terminated. </w:t>
      </w:r>
    </w:p>
    <w:p w14:paraId="4437459C" w14:textId="77777777" w:rsidR="00E12D81" w:rsidRPr="00BA38E1" w:rsidRDefault="00E12D81" w:rsidP="00113A2D">
      <w:pPr>
        <w:spacing w:after="0" w:line="240" w:lineRule="auto"/>
        <w:rPr>
          <w:rFonts w:asciiTheme="majorHAnsi" w:hAnsiTheme="majorHAnsi" w:cs="Calibri"/>
        </w:rPr>
      </w:pPr>
    </w:p>
    <w:p w14:paraId="17765927" w14:textId="1BAF237A" w:rsidR="00E12D81" w:rsidRPr="00BA38E1" w:rsidRDefault="00E12D81" w:rsidP="00E12D81">
      <w:pPr>
        <w:spacing w:after="0" w:line="360" w:lineRule="auto"/>
        <w:rPr>
          <w:rFonts w:asciiTheme="majorHAnsi" w:hAnsiTheme="majorHAnsi" w:cs="Calibri"/>
          <w:b/>
        </w:rPr>
      </w:pPr>
      <w:r w:rsidRPr="00BA38E1">
        <w:rPr>
          <w:rFonts w:asciiTheme="majorHAnsi" w:hAnsiTheme="majorHAnsi" w:cs="Calibri"/>
          <w:b/>
        </w:rPr>
        <w:t xml:space="preserve">Management and Educators will ensure </w:t>
      </w:r>
    </w:p>
    <w:p w14:paraId="6341D5D4" w14:textId="72097937" w:rsidR="00E12D81" w:rsidRPr="00BA38E1" w:rsidRDefault="00E12D81" w:rsidP="00920BC3">
      <w:pPr>
        <w:pStyle w:val="ListParagraph"/>
        <w:numPr>
          <w:ilvl w:val="0"/>
          <w:numId w:val="7"/>
        </w:numPr>
        <w:spacing w:after="0" w:line="360" w:lineRule="auto"/>
        <w:rPr>
          <w:rFonts w:asciiTheme="majorHAnsi" w:hAnsiTheme="majorHAnsi" w:cs="Calibri"/>
        </w:rPr>
      </w:pPr>
      <w:r w:rsidRPr="00BA38E1">
        <w:rPr>
          <w:rFonts w:asciiTheme="majorHAnsi" w:hAnsiTheme="majorHAnsi" w:cs="Calibri"/>
        </w:rPr>
        <w:t xml:space="preserve">Effective hygiene policies and procedures are adhered to at all times </w:t>
      </w:r>
    </w:p>
    <w:p w14:paraId="4FDD260C" w14:textId="518B3AE0" w:rsidR="00E12D81" w:rsidRPr="00BA38E1" w:rsidRDefault="00E12D81" w:rsidP="00920BC3">
      <w:pPr>
        <w:pStyle w:val="ListParagraph"/>
        <w:numPr>
          <w:ilvl w:val="0"/>
          <w:numId w:val="7"/>
        </w:numPr>
        <w:spacing w:after="0" w:line="360" w:lineRule="auto"/>
        <w:rPr>
          <w:rFonts w:asciiTheme="majorHAnsi" w:hAnsiTheme="majorHAnsi" w:cs="Calibri"/>
        </w:rPr>
      </w:pPr>
      <w:r w:rsidRPr="00BA38E1">
        <w:rPr>
          <w:rFonts w:asciiTheme="majorHAnsi" w:hAnsiTheme="majorHAnsi" w:cs="Calibri"/>
        </w:rPr>
        <w:t xml:space="preserve">Effective environmental cleaning policies and procedures are adhered to all times </w:t>
      </w:r>
    </w:p>
    <w:p w14:paraId="31904827" w14:textId="52FE90CA" w:rsidR="005C3F5E" w:rsidRPr="00BA38E1" w:rsidRDefault="005C3F5E" w:rsidP="00920BC3">
      <w:pPr>
        <w:numPr>
          <w:ilvl w:val="0"/>
          <w:numId w:val="7"/>
        </w:numPr>
        <w:spacing w:after="200" w:line="276" w:lineRule="auto"/>
        <w:rPr>
          <w:rFonts w:asciiTheme="majorHAnsi" w:hAnsiTheme="majorHAnsi"/>
        </w:rPr>
      </w:pPr>
      <w:r w:rsidRPr="00BA38E1">
        <w:rPr>
          <w:rFonts w:asciiTheme="majorHAnsi" w:hAnsiTheme="majorHAnsi"/>
        </w:rPr>
        <w:t>All families are given a copy of relevant policies upon enrolment which will be explained by management including; Control of Infectious Diseases Policy, Sick Children policy, Injury and Accident policy and Medical Emergency Policy.</w:t>
      </w:r>
    </w:p>
    <w:p w14:paraId="45F0D061" w14:textId="14C0036B" w:rsidR="005C3F5E" w:rsidRPr="00BA38E1" w:rsidRDefault="005C3F5E" w:rsidP="00920BC3">
      <w:pPr>
        <w:numPr>
          <w:ilvl w:val="0"/>
          <w:numId w:val="7"/>
        </w:numPr>
        <w:spacing w:after="200" w:line="276" w:lineRule="auto"/>
        <w:rPr>
          <w:rFonts w:asciiTheme="majorHAnsi" w:hAnsiTheme="majorHAnsi"/>
        </w:rPr>
      </w:pPr>
      <w:r w:rsidRPr="00BA38E1">
        <w:rPr>
          <w:rFonts w:asciiTheme="majorHAnsi" w:hAnsiTheme="majorHAnsi"/>
        </w:rPr>
        <w:t>Any child wh</w:t>
      </w:r>
      <w:r w:rsidR="008204F1" w:rsidRPr="00BA38E1">
        <w:rPr>
          <w:rFonts w:asciiTheme="majorHAnsi" w:hAnsiTheme="majorHAnsi"/>
        </w:rPr>
        <w:t>o registers a temperature of 38°</w:t>
      </w:r>
      <w:r w:rsidRPr="00BA38E1">
        <w:rPr>
          <w:rFonts w:asciiTheme="majorHAnsi" w:hAnsiTheme="majorHAnsi"/>
        </w:rPr>
        <w:t>C or above will</w:t>
      </w:r>
      <w:r w:rsidR="00113A2D" w:rsidRPr="00BA38E1">
        <w:rPr>
          <w:rFonts w:asciiTheme="majorHAnsi" w:hAnsiTheme="majorHAnsi"/>
        </w:rPr>
        <w:t xml:space="preserve"> need to be collected from the S</w:t>
      </w:r>
      <w:r w:rsidRPr="00BA38E1">
        <w:rPr>
          <w:rFonts w:asciiTheme="majorHAnsi" w:hAnsiTheme="majorHAnsi"/>
        </w:rPr>
        <w:t>ervice and will be excluded for 24 hours since the last ele</w:t>
      </w:r>
      <w:r w:rsidR="00113A2D" w:rsidRPr="00BA38E1">
        <w:rPr>
          <w:rFonts w:asciiTheme="majorHAnsi" w:hAnsiTheme="majorHAnsi"/>
        </w:rPr>
        <w:t>vated temperature or until the S</w:t>
      </w:r>
      <w:r w:rsidRPr="00BA38E1">
        <w:rPr>
          <w:rFonts w:asciiTheme="majorHAnsi" w:hAnsiTheme="majorHAnsi"/>
        </w:rPr>
        <w:t xml:space="preserve">ervice receives a doctors clearance letter stating that the child is cleared of any infection and able to return to child care.  </w:t>
      </w:r>
    </w:p>
    <w:p w14:paraId="1762F30C" w14:textId="28CE3ECE" w:rsidR="00851759" w:rsidRDefault="005C3F5E" w:rsidP="00851759">
      <w:pPr>
        <w:numPr>
          <w:ilvl w:val="0"/>
          <w:numId w:val="7"/>
        </w:numPr>
        <w:spacing w:after="200" w:line="276" w:lineRule="auto"/>
        <w:rPr>
          <w:rFonts w:asciiTheme="majorHAnsi" w:hAnsiTheme="majorHAnsi"/>
        </w:rPr>
      </w:pPr>
      <w:r w:rsidRPr="00BA38E1">
        <w:rPr>
          <w:rFonts w:asciiTheme="majorHAnsi" w:hAnsiTheme="majorHAnsi"/>
        </w:rPr>
        <w:t>A child who has not been immunised will be excluded from the Service if; an infectious disease is reported within the Service community and that child is deemed to be in danger of contracting the illness. Please refer to our Control of Infectious Diseases Policy.</w:t>
      </w:r>
    </w:p>
    <w:p w14:paraId="0B4C383C" w14:textId="3EAD64FC" w:rsidR="00C43638" w:rsidRPr="00B25BE2" w:rsidRDefault="00C43638" w:rsidP="00851759">
      <w:pPr>
        <w:numPr>
          <w:ilvl w:val="0"/>
          <w:numId w:val="7"/>
        </w:numPr>
        <w:spacing w:after="200" w:line="276" w:lineRule="auto"/>
        <w:rPr>
          <w:rFonts w:asciiTheme="majorHAnsi" w:hAnsiTheme="majorHAnsi"/>
        </w:rPr>
      </w:pPr>
      <w:r w:rsidRPr="00B25BE2">
        <w:rPr>
          <w:rFonts w:asciiTheme="majorHAnsi" w:hAnsiTheme="majorHAnsi"/>
        </w:rPr>
        <w:t xml:space="preserve">Families are notified to pick up their child if they have vomited or had diarrhoea whilst at the Service. </w:t>
      </w:r>
    </w:p>
    <w:p w14:paraId="499168DB" w14:textId="487B7C1B" w:rsidR="00851759" w:rsidRPr="00B25BE2" w:rsidRDefault="00851759" w:rsidP="00851759">
      <w:pPr>
        <w:numPr>
          <w:ilvl w:val="0"/>
          <w:numId w:val="7"/>
        </w:numPr>
        <w:spacing w:after="200" w:line="276" w:lineRule="auto"/>
        <w:rPr>
          <w:rFonts w:asciiTheme="majorHAnsi" w:hAnsiTheme="majorHAnsi"/>
        </w:rPr>
      </w:pPr>
      <w:r w:rsidRPr="00B25BE2">
        <w:rPr>
          <w:rFonts w:asciiTheme="majorHAnsi" w:hAnsiTheme="majorHAnsi"/>
        </w:rPr>
        <w:t>That if the situation or event presents imminent or severe risk to the health, safety and wellbeing of the child or if an ambulance was called in response to the emergency (not as a precaution) the regulatory authority will be notified within 24 hours of the incident.</w:t>
      </w:r>
    </w:p>
    <w:p w14:paraId="6077A2C4" w14:textId="48AF1588" w:rsidR="00851759" w:rsidRPr="00B25BE2" w:rsidRDefault="00851759" w:rsidP="00851759">
      <w:pPr>
        <w:numPr>
          <w:ilvl w:val="0"/>
          <w:numId w:val="7"/>
        </w:numPr>
        <w:spacing w:after="200" w:line="276" w:lineRule="auto"/>
        <w:rPr>
          <w:rFonts w:asciiTheme="majorHAnsi" w:hAnsiTheme="majorHAnsi"/>
        </w:rPr>
      </w:pPr>
      <w:r w:rsidRPr="00B25BE2">
        <w:rPr>
          <w:rFonts w:asciiTheme="majorHAnsi" w:hAnsiTheme="majorHAnsi"/>
        </w:rPr>
        <w:lastRenderedPageBreak/>
        <w:t>That parents are notified as soon as practicable but within 24 hours. Also, details of the condition/situation will be recorded on the Incident, Injury, Trauma and Illness Record.</w:t>
      </w:r>
    </w:p>
    <w:p w14:paraId="62B1047A" w14:textId="77777777" w:rsidR="00B65E23" w:rsidRPr="00BA38E1" w:rsidRDefault="00B65E23" w:rsidP="00113A2D">
      <w:pPr>
        <w:spacing w:after="0" w:line="240" w:lineRule="auto"/>
        <w:rPr>
          <w:rFonts w:asciiTheme="majorHAnsi" w:hAnsiTheme="majorHAnsi"/>
        </w:rPr>
      </w:pPr>
    </w:p>
    <w:p w14:paraId="2902923D" w14:textId="6961AD24" w:rsidR="00B65E23" w:rsidRPr="00BA38E1" w:rsidRDefault="008204F1" w:rsidP="005C3F5E">
      <w:pPr>
        <w:spacing w:after="200" w:line="276" w:lineRule="auto"/>
        <w:rPr>
          <w:rFonts w:asciiTheme="majorHAnsi" w:hAnsiTheme="majorHAnsi"/>
          <w:b/>
        </w:rPr>
      </w:pPr>
      <w:r w:rsidRPr="00BA38E1">
        <w:rPr>
          <w:rFonts w:asciiTheme="majorHAnsi" w:hAnsiTheme="majorHAnsi"/>
          <w:b/>
        </w:rPr>
        <w:t xml:space="preserve">Families Responsibility </w:t>
      </w:r>
    </w:p>
    <w:p w14:paraId="521099FD" w14:textId="67DDC3AA" w:rsidR="005C3F5E" w:rsidRPr="00BA38E1" w:rsidRDefault="005C3F5E" w:rsidP="005C3F5E">
      <w:pPr>
        <w:spacing w:after="200" w:line="276" w:lineRule="auto"/>
        <w:rPr>
          <w:rFonts w:asciiTheme="majorHAnsi" w:hAnsiTheme="majorHAnsi"/>
        </w:rPr>
      </w:pPr>
      <w:r w:rsidRPr="00BA38E1">
        <w:rPr>
          <w:rFonts w:asciiTheme="majorHAnsi" w:hAnsiTheme="majorHAnsi"/>
        </w:rPr>
        <w:t xml:space="preserve">In order to prevent the spread of disease, families are required to monitor their child’s health, in particular: </w:t>
      </w:r>
    </w:p>
    <w:p w14:paraId="29DE1636" w14:textId="77777777" w:rsidR="005C3F5E" w:rsidRPr="00BA38E1" w:rsidRDefault="005C3F5E" w:rsidP="006A2EB0">
      <w:pPr>
        <w:numPr>
          <w:ilvl w:val="0"/>
          <w:numId w:val="6"/>
        </w:numPr>
        <w:spacing w:after="120" w:line="240" w:lineRule="auto"/>
        <w:ind w:left="714" w:hanging="357"/>
        <w:rPr>
          <w:rFonts w:asciiTheme="majorHAnsi" w:hAnsiTheme="majorHAnsi"/>
        </w:rPr>
      </w:pPr>
      <w:r w:rsidRPr="00BA38E1">
        <w:rPr>
          <w:rFonts w:asciiTheme="majorHAnsi" w:hAnsiTheme="majorHAnsi"/>
        </w:rPr>
        <w:t>Runny, green nose</w:t>
      </w:r>
    </w:p>
    <w:p w14:paraId="4806CFD6" w14:textId="77777777" w:rsidR="005C3F5E" w:rsidRPr="00BA38E1" w:rsidRDefault="005C3F5E" w:rsidP="006A2EB0">
      <w:pPr>
        <w:numPr>
          <w:ilvl w:val="0"/>
          <w:numId w:val="6"/>
        </w:numPr>
        <w:spacing w:after="120" w:line="240" w:lineRule="auto"/>
        <w:ind w:left="714" w:hanging="357"/>
        <w:rPr>
          <w:rFonts w:asciiTheme="majorHAnsi" w:hAnsiTheme="majorHAnsi"/>
        </w:rPr>
      </w:pPr>
      <w:r w:rsidRPr="00BA38E1">
        <w:rPr>
          <w:rFonts w:asciiTheme="majorHAnsi" w:hAnsiTheme="majorHAnsi"/>
        </w:rPr>
        <w:t xml:space="preserve">High temperature </w:t>
      </w:r>
    </w:p>
    <w:p w14:paraId="486023C0" w14:textId="77777777" w:rsidR="005C3F5E" w:rsidRPr="00BA38E1" w:rsidRDefault="005C3F5E" w:rsidP="006A2EB0">
      <w:pPr>
        <w:numPr>
          <w:ilvl w:val="0"/>
          <w:numId w:val="6"/>
        </w:numPr>
        <w:spacing w:after="120" w:line="240" w:lineRule="auto"/>
        <w:ind w:left="714" w:hanging="357"/>
        <w:rPr>
          <w:rFonts w:asciiTheme="majorHAnsi" w:hAnsiTheme="majorHAnsi"/>
        </w:rPr>
      </w:pPr>
      <w:r w:rsidRPr="00BA38E1">
        <w:rPr>
          <w:rFonts w:asciiTheme="majorHAnsi" w:hAnsiTheme="majorHAnsi"/>
        </w:rPr>
        <w:t>Diarrhoea</w:t>
      </w:r>
    </w:p>
    <w:p w14:paraId="2B4862E1" w14:textId="77777777" w:rsidR="005C3F5E" w:rsidRPr="00BA38E1" w:rsidRDefault="005C3F5E" w:rsidP="006A2EB0">
      <w:pPr>
        <w:numPr>
          <w:ilvl w:val="0"/>
          <w:numId w:val="6"/>
        </w:numPr>
        <w:spacing w:after="120" w:line="240" w:lineRule="auto"/>
        <w:ind w:left="714" w:hanging="357"/>
        <w:rPr>
          <w:rFonts w:asciiTheme="majorHAnsi" w:hAnsiTheme="majorHAnsi"/>
        </w:rPr>
      </w:pPr>
      <w:r w:rsidRPr="00BA38E1">
        <w:rPr>
          <w:rFonts w:asciiTheme="majorHAnsi" w:hAnsiTheme="majorHAnsi"/>
        </w:rPr>
        <w:t>Red, swollen or discharging eyes</w:t>
      </w:r>
    </w:p>
    <w:p w14:paraId="13061B52" w14:textId="77777777" w:rsidR="005C3F5E" w:rsidRPr="00BA38E1" w:rsidRDefault="005C3F5E" w:rsidP="006A2EB0">
      <w:pPr>
        <w:numPr>
          <w:ilvl w:val="0"/>
          <w:numId w:val="6"/>
        </w:numPr>
        <w:spacing w:after="120" w:line="240" w:lineRule="auto"/>
        <w:ind w:left="714" w:hanging="357"/>
        <w:rPr>
          <w:rFonts w:asciiTheme="majorHAnsi" w:hAnsiTheme="majorHAnsi"/>
        </w:rPr>
      </w:pPr>
      <w:r w:rsidRPr="00BA38E1">
        <w:rPr>
          <w:rFonts w:asciiTheme="majorHAnsi" w:hAnsiTheme="majorHAnsi"/>
        </w:rPr>
        <w:t>Vomiting</w:t>
      </w:r>
    </w:p>
    <w:p w14:paraId="6C52DA80" w14:textId="58542930" w:rsidR="005C3F5E" w:rsidRPr="00B25BE2" w:rsidRDefault="005C3F5E" w:rsidP="006A2EB0">
      <w:pPr>
        <w:numPr>
          <w:ilvl w:val="0"/>
          <w:numId w:val="6"/>
        </w:numPr>
        <w:spacing w:after="120" w:line="240" w:lineRule="auto"/>
        <w:ind w:left="714" w:hanging="357"/>
        <w:rPr>
          <w:rFonts w:asciiTheme="majorHAnsi" w:hAnsiTheme="majorHAnsi"/>
        </w:rPr>
      </w:pPr>
      <w:r w:rsidRPr="00B25BE2">
        <w:rPr>
          <w:rFonts w:asciiTheme="majorHAnsi" w:hAnsiTheme="majorHAnsi"/>
        </w:rPr>
        <w:t>Rashes</w:t>
      </w:r>
      <w:r w:rsidR="000F6D8F" w:rsidRPr="00B25BE2">
        <w:rPr>
          <w:rFonts w:asciiTheme="majorHAnsi" w:hAnsiTheme="majorHAnsi"/>
        </w:rPr>
        <w:t xml:space="preserve"> (red/purple)</w:t>
      </w:r>
    </w:p>
    <w:p w14:paraId="419545CE" w14:textId="4AC3A564" w:rsidR="005C3F5E" w:rsidRPr="00B25BE2" w:rsidRDefault="005C3F5E" w:rsidP="006A2EB0">
      <w:pPr>
        <w:numPr>
          <w:ilvl w:val="0"/>
          <w:numId w:val="6"/>
        </w:numPr>
        <w:spacing w:after="120" w:line="240" w:lineRule="auto"/>
        <w:ind w:left="714" w:hanging="357"/>
        <w:rPr>
          <w:rFonts w:asciiTheme="majorHAnsi" w:hAnsiTheme="majorHAnsi"/>
        </w:rPr>
      </w:pPr>
      <w:r w:rsidRPr="00B25BE2">
        <w:rPr>
          <w:rFonts w:asciiTheme="majorHAnsi" w:hAnsiTheme="majorHAnsi"/>
        </w:rPr>
        <w:t>Irritability, unusually tired or lethargic</w:t>
      </w:r>
    </w:p>
    <w:p w14:paraId="4EACCC56" w14:textId="37538A6B"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Drowsiness </w:t>
      </w:r>
    </w:p>
    <w:p w14:paraId="1AF20384" w14:textId="7C4BCD0E"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Lethargy or decreased activity </w:t>
      </w:r>
    </w:p>
    <w:p w14:paraId="03067E23" w14:textId="54F3BE34"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Breathing difficulty </w:t>
      </w:r>
    </w:p>
    <w:p w14:paraId="25D4A9D5" w14:textId="28FED934"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Poor circulation </w:t>
      </w:r>
    </w:p>
    <w:p w14:paraId="53DF70AA" w14:textId="0162C28D"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Poor feeding </w:t>
      </w:r>
    </w:p>
    <w:p w14:paraId="5B63A55E" w14:textId="048EE7B1"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Poor urine output </w:t>
      </w:r>
    </w:p>
    <w:p w14:paraId="7F918F4F" w14:textId="6A39DBB8"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A stiff neck or sensitivity to light </w:t>
      </w:r>
    </w:p>
    <w:p w14:paraId="5B5CF82F" w14:textId="550AA891" w:rsidR="000F6D8F" w:rsidRPr="00B25BE2" w:rsidRDefault="000F6D8F" w:rsidP="006A2EB0">
      <w:pPr>
        <w:numPr>
          <w:ilvl w:val="0"/>
          <w:numId w:val="6"/>
        </w:numPr>
        <w:spacing w:after="120" w:line="240" w:lineRule="auto"/>
        <w:ind w:left="714" w:hanging="357"/>
        <w:rPr>
          <w:rFonts w:asciiTheme="majorHAnsi" w:hAnsiTheme="majorHAnsi"/>
        </w:rPr>
      </w:pPr>
      <w:r w:rsidRPr="00B25BE2">
        <w:rPr>
          <w:rFonts w:asciiTheme="majorHAnsi" w:hAnsiTheme="majorHAnsi"/>
        </w:rPr>
        <w:t xml:space="preserve">Pain </w:t>
      </w:r>
    </w:p>
    <w:p w14:paraId="14F1AF07" w14:textId="77777777" w:rsidR="000F6D8F" w:rsidRPr="00B25BE2" w:rsidRDefault="000F6D8F" w:rsidP="000F6D8F">
      <w:pPr>
        <w:spacing w:after="120" w:line="240" w:lineRule="auto"/>
        <w:ind w:left="714"/>
        <w:rPr>
          <w:rFonts w:asciiTheme="majorHAnsi" w:hAnsiTheme="majorHAnsi"/>
        </w:rPr>
      </w:pPr>
    </w:p>
    <w:p w14:paraId="787840CE" w14:textId="08C00D1C" w:rsidR="00C43638" w:rsidRDefault="000F6D8F" w:rsidP="00C43638">
      <w:pPr>
        <w:spacing w:after="120" w:line="240" w:lineRule="auto"/>
        <w:rPr>
          <w:rFonts w:asciiTheme="majorHAnsi" w:hAnsiTheme="majorHAnsi"/>
        </w:rPr>
      </w:pPr>
      <w:r w:rsidRPr="00B25BE2">
        <w:rPr>
          <w:rFonts w:asciiTheme="majorHAnsi" w:hAnsiTheme="majorHAnsi"/>
        </w:rPr>
        <w:t>Families should keep up to date with their child’s immunisation, providing a copy of the updated immunisation schedule to the Service.</w:t>
      </w:r>
      <w:r>
        <w:rPr>
          <w:rFonts w:asciiTheme="majorHAnsi" w:hAnsiTheme="majorHAnsi"/>
        </w:rPr>
        <w:t xml:space="preserve"> </w:t>
      </w:r>
    </w:p>
    <w:p w14:paraId="3C285468" w14:textId="77777777" w:rsidR="000F6D8F" w:rsidRDefault="000F6D8F" w:rsidP="00C43638">
      <w:pPr>
        <w:spacing w:after="120" w:line="240" w:lineRule="auto"/>
        <w:rPr>
          <w:rFonts w:asciiTheme="majorHAnsi" w:hAnsiTheme="majorHAnsi"/>
        </w:rPr>
      </w:pPr>
    </w:p>
    <w:p w14:paraId="3BC4F02D" w14:textId="438CBB2C" w:rsidR="00B813F0" w:rsidRPr="00BA38E1" w:rsidRDefault="00B813F0" w:rsidP="00E12D81">
      <w:pPr>
        <w:spacing w:after="0" w:line="360" w:lineRule="auto"/>
        <w:rPr>
          <w:rFonts w:asciiTheme="majorHAnsi" w:hAnsiTheme="majorHAnsi" w:cs="Calibri"/>
          <w:b/>
        </w:rPr>
      </w:pPr>
      <w:r w:rsidRPr="00BA38E1">
        <w:rPr>
          <w:rFonts w:asciiTheme="majorHAnsi" w:hAnsiTheme="majorHAnsi" w:cs="Calibri"/>
          <w:b/>
        </w:rPr>
        <w:t xml:space="preserve">Returning to care after surgery </w:t>
      </w:r>
    </w:p>
    <w:p w14:paraId="2A3C8E26" w14:textId="77777777" w:rsidR="00B813F0" w:rsidRPr="00BA38E1" w:rsidRDefault="00B813F0" w:rsidP="00920BC3">
      <w:pPr>
        <w:pStyle w:val="ListParagraph"/>
        <w:numPr>
          <w:ilvl w:val="0"/>
          <w:numId w:val="4"/>
        </w:numPr>
        <w:spacing w:after="0" w:line="360" w:lineRule="auto"/>
        <w:rPr>
          <w:rFonts w:asciiTheme="majorHAnsi" w:hAnsiTheme="majorHAnsi" w:cs="Calibri"/>
        </w:rPr>
      </w:pPr>
      <w:r w:rsidRPr="00BA38E1">
        <w:rPr>
          <w:rFonts w:asciiTheme="majorHAnsi" w:hAnsiTheme="majorHAnsi" w:cs="Calibri"/>
        </w:rPr>
        <w:t xml:space="preserve">Children who have undergone any type of surgery will need to take advice from their doctor/surgeon as to when it is appropriate to return to care. </w:t>
      </w:r>
    </w:p>
    <w:p w14:paraId="524C7238" w14:textId="1F4AEF8A" w:rsidR="00DA0102" w:rsidRPr="00BA38E1" w:rsidRDefault="00B813F0" w:rsidP="00E12D81">
      <w:pPr>
        <w:pStyle w:val="ListParagraph"/>
        <w:numPr>
          <w:ilvl w:val="0"/>
          <w:numId w:val="4"/>
        </w:numPr>
        <w:spacing w:after="0" w:line="360" w:lineRule="auto"/>
        <w:rPr>
          <w:rFonts w:asciiTheme="majorHAnsi" w:hAnsiTheme="majorHAnsi" w:cs="Calibri"/>
        </w:rPr>
      </w:pPr>
      <w:r w:rsidRPr="00BA38E1">
        <w:rPr>
          <w:rFonts w:asciiTheme="majorHAnsi" w:hAnsiTheme="majorHAnsi" w:cs="Calibri"/>
        </w:rPr>
        <w:t>Children will require a medical clearance stating the child is</w:t>
      </w:r>
      <w:r w:rsidR="006A2EB0" w:rsidRPr="00BA38E1">
        <w:rPr>
          <w:rFonts w:asciiTheme="majorHAnsi" w:hAnsiTheme="majorHAnsi" w:cs="Calibri"/>
        </w:rPr>
        <w:t xml:space="preserve"> fit and able to return to the S</w:t>
      </w:r>
      <w:r w:rsidRPr="00BA38E1">
        <w:rPr>
          <w:rFonts w:asciiTheme="majorHAnsi" w:hAnsiTheme="majorHAnsi" w:cs="Calibri"/>
        </w:rPr>
        <w:t xml:space="preserve">ervice and participate in daily activities. </w:t>
      </w:r>
    </w:p>
    <w:p w14:paraId="6FC0AEAC" w14:textId="77777777" w:rsidR="00F143C1" w:rsidRPr="00BA38E1" w:rsidRDefault="00F143C1" w:rsidP="00E12D81">
      <w:pPr>
        <w:spacing w:after="0" w:line="360" w:lineRule="auto"/>
        <w:rPr>
          <w:rFonts w:asciiTheme="majorHAnsi" w:hAnsiTheme="majorHAnsi" w:cs="Calibri"/>
        </w:rPr>
      </w:pPr>
    </w:p>
    <w:p w14:paraId="3A6F38F6" w14:textId="36CBC800" w:rsidR="005D54BA" w:rsidRPr="00BA38E1" w:rsidRDefault="005D54BA" w:rsidP="00E12D81">
      <w:pPr>
        <w:spacing w:after="0" w:line="360" w:lineRule="auto"/>
        <w:rPr>
          <w:rFonts w:asciiTheme="majorHAnsi" w:hAnsiTheme="majorHAnsi"/>
          <w:b/>
        </w:rPr>
      </w:pPr>
      <w:r w:rsidRPr="00BA38E1">
        <w:rPr>
          <w:rFonts w:asciiTheme="majorHAnsi" w:hAnsiTheme="majorHAnsi"/>
          <w:b/>
        </w:rPr>
        <w:t>Source</w:t>
      </w:r>
    </w:p>
    <w:tbl>
      <w:tblPr>
        <w:tblStyle w:val="GridTable1Light-Accent31"/>
        <w:tblW w:w="0" w:type="auto"/>
        <w:tblLook w:val="04A0" w:firstRow="1" w:lastRow="0" w:firstColumn="1" w:lastColumn="0" w:noHBand="0" w:noVBand="1"/>
      </w:tblPr>
      <w:tblGrid>
        <w:gridCol w:w="9350"/>
      </w:tblGrid>
      <w:tr w:rsidR="005D54BA" w:rsidRPr="00BA38E1" w14:paraId="6765831F" w14:textId="77777777" w:rsidTr="00CB22AD">
        <w:trPr>
          <w:cnfStyle w:val="100000000000" w:firstRow="1" w:lastRow="0" w:firstColumn="0" w:lastColumn="0" w:oddVBand="0" w:evenVBand="0" w:oddHBand="0" w:evenHBand="0" w:firstRowFirstColumn="0" w:firstRowLastColumn="0" w:lastRowFirstColumn="0" w:lastRowLastColumn="0"/>
          <w:trHeight w:val="1675"/>
        </w:trPr>
        <w:tc>
          <w:tcPr>
            <w:cnfStyle w:val="001000000000" w:firstRow="0" w:lastRow="0" w:firstColumn="1" w:lastColumn="0" w:oddVBand="0" w:evenVBand="0" w:oddHBand="0" w:evenHBand="0" w:firstRowFirstColumn="0" w:firstRowLastColumn="0" w:lastRowFirstColumn="0" w:lastRowLastColumn="0"/>
            <w:tcW w:w="9350" w:type="dxa"/>
          </w:tcPr>
          <w:p w14:paraId="585230F5" w14:textId="2E44ABA0" w:rsidR="005D54BA" w:rsidRPr="00BA38E1" w:rsidRDefault="003C0446" w:rsidP="00920BC3">
            <w:pPr>
              <w:pStyle w:val="ListParagraph"/>
              <w:numPr>
                <w:ilvl w:val="0"/>
                <w:numId w:val="2"/>
              </w:numPr>
              <w:spacing w:line="360" w:lineRule="auto"/>
              <w:rPr>
                <w:rFonts w:asciiTheme="majorHAnsi" w:hAnsiTheme="majorHAnsi" w:cs="Gill Sans"/>
                <w:b w:val="0"/>
              </w:rPr>
            </w:pPr>
            <w:r w:rsidRPr="00BA38E1">
              <w:rPr>
                <w:rFonts w:asciiTheme="majorHAnsi" w:hAnsiTheme="majorHAnsi" w:cs="Gill Sans"/>
                <w:b w:val="0"/>
              </w:rPr>
              <w:lastRenderedPageBreak/>
              <w:t>The Business of Childcare, Karen Kearns 2004</w:t>
            </w:r>
          </w:p>
          <w:p w14:paraId="305E3D76" w14:textId="68310707" w:rsidR="003C0446" w:rsidRPr="00BA38E1" w:rsidRDefault="003C0446" w:rsidP="00920BC3">
            <w:pPr>
              <w:pStyle w:val="ListParagraph"/>
              <w:numPr>
                <w:ilvl w:val="0"/>
                <w:numId w:val="2"/>
              </w:numPr>
              <w:spacing w:line="360" w:lineRule="auto"/>
              <w:rPr>
                <w:rFonts w:asciiTheme="majorHAnsi" w:hAnsiTheme="majorHAnsi" w:cs="Gill Sans"/>
                <w:b w:val="0"/>
              </w:rPr>
            </w:pPr>
            <w:r w:rsidRPr="00BA38E1">
              <w:rPr>
                <w:rFonts w:asciiTheme="majorHAnsi" w:hAnsiTheme="majorHAnsi" w:cs="Gill Sans"/>
                <w:b w:val="0"/>
              </w:rPr>
              <w:t xml:space="preserve">Education and Care Services National Regulation </w:t>
            </w:r>
          </w:p>
          <w:p w14:paraId="11769372" w14:textId="77777777" w:rsidR="007F3455" w:rsidRPr="00BA38E1" w:rsidRDefault="005C6FCB" w:rsidP="00920BC3">
            <w:pPr>
              <w:pStyle w:val="ListParagraph"/>
              <w:numPr>
                <w:ilvl w:val="0"/>
                <w:numId w:val="2"/>
              </w:numPr>
              <w:spacing w:line="360" w:lineRule="auto"/>
              <w:rPr>
                <w:rFonts w:asciiTheme="majorHAnsi" w:hAnsiTheme="majorHAnsi" w:cs="Gill Sans"/>
                <w:b w:val="0"/>
              </w:rPr>
            </w:pPr>
            <w:r w:rsidRPr="00BA38E1">
              <w:rPr>
                <w:rFonts w:asciiTheme="majorHAnsi" w:hAnsiTheme="majorHAnsi" w:cs="Gill Sans"/>
                <w:b w:val="0"/>
              </w:rPr>
              <w:t>National Quality Standards</w:t>
            </w:r>
          </w:p>
          <w:p w14:paraId="4E459004" w14:textId="0FD9AF76" w:rsidR="005C6FCB" w:rsidRPr="00BA38E1" w:rsidRDefault="005C6FCB" w:rsidP="00920BC3">
            <w:pPr>
              <w:pStyle w:val="ListParagraph"/>
              <w:numPr>
                <w:ilvl w:val="0"/>
                <w:numId w:val="2"/>
              </w:numPr>
              <w:spacing w:line="360" w:lineRule="auto"/>
              <w:rPr>
                <w:rFonts w:asciiTheme="majorHAnsi" w:hAnsiTheme="majorHAnsi" w:cs="Gill Sans"/>
                <w:b w:val="0"/>
              </w:rPr>
            </w:pPr>
            <w:r w:rsidRPr="00BA38E1">
              <w:rPr>
                <w:rFonts w:asciiTheme="majorHAnsi" w:hAnsiTheme="majorHAnsi" w:cs="Gill Sans"/>
                <w:b w:val="0"/>
              </w:rPr>
              <w:t xml:space="preserve">Early Years Learning Framework </w:t>
            </w:r>
          </w:p>
          <w:p w14:paraId="30BBC36B" w14:textId="77777777" w:rsidR="005C6FCB" w:rsidRPr="00BA38E1" w:rsidRDefault="005C6FCB" w:rsidP="00920BC3">
            <w:pPr>
              <w:pStyle w:val="ListParagraph"/>
              <w:numPr>
                <w:ilvl w:val="0"/>
                <w:numId w:val="2"/>
              </w:numPr>
              <w:spacing w:line="360" w:lineRule="auto"/>
              <w:rPr>
                <w:rFonts w:asciiTheme="majorHAnsi" w:hAnsiTheme="majorHAnsi" w:cs="Gill Sans"/>
                <w:b w:val="0"/>
              </w:rPr>
            </w:pPr>
            <w:r w:rsidRPr="00BA38E1">
              <w:rPr>
                <w:rFonts w:asciiTheme="majorHAnsi" w:hAnsiTheme="majorHAnsi" w:cs="Gill Sans"/>
                <w:b w:val="0"/>
              </w:rPr>
              <w:t>Staying Healthy in Child Care 5</w:t>
            </w:r>
            <w:r w:rsidRPr="00BA38E1">
              <w:rPr>
                <w:rFonts w:asciiTheme="majorHAnsi" w:hAnsiTheme="majorHAnsi" w:cs="Gill Sans"/>
                <w:b w:val="0"/>
                <w:vertAlign w:val="superscript"/>
              </w:rPr>
              <w:t>th</w:t>
            </w:r>
            <w:r w:rsidRPr="00BA38E1">
              <w:rPr>
                <w:rFonts w:asciiTheme="majorHAnsi" w:hAnsiTheme="majorHAnsi" w:cs="Gill Sans"/>
                <w:b w:val="0"/>
              </w:rPr>
              <w:t xml:space="preserve"> Edition </w:t>
            </w:r>
          </w:p>
          <w:p w14:paraId="05AAE2AD" w14:textId="77777777" w:rsidR="005C6FCB" w:rsidRPr="00BA38E1" w:rsidRDefault="005C6FCB" w:rsidP="00920BC3">
            <w:pPr>
              <w:pStyle w:val="ListParagraph"/>
              <w:numPr>
                <w:ilvl w:val="0"/>
                <w:numId w:val="2"/>
              </w:numPr>
              <w:spacing w:line="360" w:lineRule="auto"/>
              <w:rPr>
                <w:rFonts w:asciiTheme="majorHAnsi" w:hAnsiTheme="majorHAnsi" w:cs="Gill Sans"/>
                <w:b w:val="0"/>
              </w:rPr>
            </w:pPr>
            <w:r w:rsidRPr="00BA38E1">
              <w:rPr>
                <w:rFonts w:asciiTheme="majorHAnsi" w:hAnsiTheme="majorHAnsi" w:cs="Gill Sans"/>
                <w:b w:val="0"/>
              </w:rPr>
              <w:t xml:space="preserve">National Health and Medical Research Council </w:t>
            </w:r>
          </w:p>
          <w:p w14:paraId="2DE51582" w14:textId="5CFFB67F" w:rsidR="001615DD" w:rsidRPr="00B25BE2" w:rsidRDefault="001615DD" w:rsidP="00920BC3">
            <w:pPr>
              <w:pStyle w:val="ListParagraph"/>
              <w:numPr>
                <w:ilvl w:val="0"/>
                <w:numId w:val="2"/>
              </w:numPr>
              <w:spacing w:line="360" w:lineRule="auto"/>
              <w:rPr>
                <w:rFonts w:asciiTheme="majorHAnsi" w:hAnsiTheme="majorHAnsi" w:cs="Gill Sans"/>
                <w:b w:val="0"/>
              </w:rPr>
            </w:pPr>
            <w:r w:rsidRPr="00B25BE2">
              <w:rPr>
                <w:rFonts w:asciiTheme="majorHAnsi" w:hAnsiTheme="majorHAnsi" w:cs="Gill Sans"/>
                <w:b w:val="0"/>
              </w:rPr>
              <w:t>NSW</w:t>
            </w:r>
            <w:r w:rsidR="00C43638" w:rsidRPr="00B25BE2">
              <w:rPr>
                <w:rFonts w:asciiTheme="majorHAnsi" w:hAnsiTheme="majorHAnsi" w:cs="Gill Sans"/>
                <w:b w:val="0"/>
              </w:rPr>
              <w:t xml:space="preserve"> Pubic</w:t>
            </w:r>
            <w:r w:rsidRPr="00B25BE2">
              <w:rPr>
                <w:rFonts w:asciiTheme="majorHAnsi" w:hAnsiTheme="majorHAnsi" w:cs="Gill Sans"/>
                <w:b w:val="0"/>
              </w:rPr>
              <w:t xml:space="preserve"> Health</w:t>
            </w:r>
            <w:r w:rsidR="00C43638" w:rsidRPr="00B25BE2">
              <w:rPr>
                <w:rFonts w:asciiTheme="majorHAnsi" w:hAnsiTheme="majorHAnsi" w:cs="Gill Sans"/>
                <w:b w:val="0"/>
              </w:rPr>
              <w:t xml:space="preserve"> Unit </w:t>
            </w:r>
            <w:r w:rsidRPr="00B25BE2">
              <w:rPr>
                <w:rFonts w:asciiTheme="majorHAnsi" w:hAnsiTheme="majorHAnsi" w:cs="Gill Sans"/>
                <w:b w:val="0"/>
              </w:rPr>
              <w:t xml:space="preserve"> </w:t>
            </w:r>
          </w:p>
          <w:p w14:paraId="1A8582C4" w14:textId="77777777" w:rsidR="00C86DCD" w:rsidRDefault="00C86DCD" w:rsidP="00920BC3">
            <w:pPr>
              <w:pStyle w:val="ListParagraph"/>
              <w:numPr>
                <w:ilvl w:val="0"/>
                <w:numId w:val="2"/>
              </w:numPr>
              <w:spacing w:line="360" w:lineRule="auto"/>
              <w:rPr>
                <w:rFonts w:asciiTheme="majorHAnsi" w:hAnsiTheme="majorHAnsi" w:cs="Gill Sans"/>
                <w:b w:val="0"/>
              </w:rPr>
            </w:pPr>
            <w:r w:rsidRPr="00B25BE2">
              <w:rPr>
                <w:rFonts w:asciiTheme="majorHAnsi" w:hAnsiTheme="majorHAnsi" w:cs="Gill Sans"/>
                <w:b w:val="0"/>
              </w:rPr>
              <w:t>Revised National Quality Standard</w:t>
            </w:r>
          </w:p>
          <w:p w14:paraId="0592AF8E" w14:textId="0EF6634F" w:rsidR="008A2860" w:rsidRPr="00BA38E1" w:rsidRDefault="008A2860" w:rsidP="00920BC3">
            <w:pPr>
              <w:pStyle w:val="ListParagraph"/>
              <w:numPr>
                <w:ilvl w:val="0"/>
                <w:numId w:val="2"/>
              </w:numPr>
              <w:spacing w:line="360" w:lineRule="auto"/>
              <w:rPr>
                <w:rFonts w:asciiTheme="majorHAnsi" w:hAnsiTheme="majorHAnsi" w:cs="Gill Sans"/>
                <w:b w:val="0"/>
              </w:rPr>
            </w:pPr>
            <w:r>
              <w:rPr>
                <w:rFonts w:asciiTheme="majorHAnsi" w:hAnsiTheme="majorHAnsi" w:cs="Gill Sans"/>
                <w:b w:val="0"/>
              </w:rPr>
              <w:t>Childcare Centre Desktop</w:t>
            </w:r>
            <w:bookmarkStart w:id="0" w:name="_GoBack"/>
            <w:bookmarkEnd w:id="0"/>
          </w:p>
        </w:tc>
      </w:tr>
    </w:tbl>
    <w:p w14:paraId="3C64205E" w14:textId="77777777" w:rsidR="005D54BA" w:rsidRPr="00BA38E1" w:rsidRDefault="005D54BA" w:rsidP="00E12D81">
      <w:pPr>
        <w:spacing w:after="0" w:line="360" w:lineRule="auto"/>
        <w:rPr>
          <w:rFonts w:asciiTheme="majorHAnsi" w:hAnsiTheme="majorHAnsi"/>
          <w:color w:val="34ABC1"/>
        </w:rPr>
      </w:pPr>
    </w:p>
    <w:p w14:paraId="683A8366" w14:textId="77777777" w:rsidR="005D54BA" w:rsidRPr="00BA38E1" w:rsidRDefault="005D54BA" w:rsidP="00E12D81">
      <w:pPr>
        <w:spacing w:after="0" w:line="360" w:lineRule="auto"/>
        <w:rPr>
          <w:rFonts w:asciiTheme="majorHAnsi" w:hAnsiTheme="majorHAnsi"/>
          <w:b/>
        </w:rPr>
      </w:pPr>
      <w:r w:rsidRPr="00BA38E1">
        <w:rPr>
          <w:rFonts w:asciiTheme="majorHAnsi" w:hAnsiTheme="majorHAnsi"/>
          <w:b/>
        </w:rPr>
        <w:t>Review</w:t>
      </w:r>
    </w:p>
    <w:tbl>
      <w:tblPr>
        <w:tblStyle w:val="GridTable1Light-Accent31"/>
        <w:tblW w:w="0" w:type="auto"/>
        <w:tblLook w:val="04A0" w:firstRow="1" w:lastRow="0" w:firstColumn="1" w:lastColumn="0" w:noHBand="0" w:noVBand="1"/>
      </w:tblPr>
      <w:tblGrid>
        <w:gridCol w:w="1668"/>
        <w:gridCol w:w="6095"/>
        <w:gridCol w:w="1813"/>
      </w:tblGrid>
      <w:tr w:rsidR="00B65E23" w:rsidRPr="00BA38E1" w14:paraId="1443D97A" w14:textId="77777777" w:rsidTr="00B65E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1626BEA4" w14:textId="77777777" w:rsidR="00B65E23" w:rsidRPr="00BA38E1" w:rsidRDefault="00B65E23">
            <w:pPr>
              <w:spacing w:line="360" w:lineRule="auto"/>
              <w:rPr>
                <w:rFonts w:ascii="Calibri Light" w:hAnsi="Calibri Light"/>
              </w:rPr>
            </w:pPr>
            <w:r w:rsidRPr="00BA38E1">
              <w:rPr>
                <w:rFonts w:ascii="Calibri Light" w:hAnsi="Calibri Light"/>
              </w:rPr>
              <w:t xml:space="preserve">Policy Reviewed </w:t>
            </w:r>
          </w:p>
        </w:tc>
        <w:tc>
          <w:tcPr>
            <w:tcW w:w="6095"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676C66AD" w14:textId="77777777" w:rsidR="00B65E23" w:rsidRPr="00BA38E1" w:rsidRDefault="00B65E23">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 xml:space="preserve">Modifications </w:t>
            </w:r>
          </w:p>
        </w:tc>
        <w:tc>
          <w:tcPr>
            <w:tcW w:w="1813" w:type="dxa"/>
            <w:tcBorders>
              <w:top w:val="single" w:sz="4" w:space="0" w:color="89C2E5" w:themeColor="accent3" w:themeTint="66"/>
              <w:left w:val="single" w:sz="4" w:space="0" w:color="89C2E5" w:themeColor="accent3" w:themeTint="66"/>
              <w:right w:val="single" w:sz="4" w:space="0" w:color="89C2E5" w:themeColor="accent3" w:themeTint="66"/>
            </w:tcBorders>
            <w:hideMark/>
          </w:tcPr>
          <w:p w14:paraId="44ABF787" w14:textId="77777777" w:rsidR="00B65E23" w:rsidRPr="00BA38E1" w:rsidRDefault="00B65E23">
            <w:pPr>
              <w:spacing w:line="360" w:lineRule="auto"/>
              <w:cnfStyle w:val="100000000000" w:firstRow="1"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 xml:space="preserve">Next Review Date </w:t>
            </w:r>
          </w:p>
        </w:tc>
      </w:tr>
      <w:tr w:rsidR="00B65E23" w:rsidRPr="00BA38E1" w14:paraId="6200A36F" w14:textId="77777777" w:rsidTr="00B65E23">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93CE69F" w14:textId="77777777" w:rsidR="00B65E23" w:rsidRPr="00BA38E1" w:rsidRDefault="00D554F4">
            <w:pPr>
              <w:spacing w:line="360" w:lineRule="auto"/>
              <w:rPr>
                <w:rFonts w:ascii="Calibri Light" w:hAnsi="Calibri Light"/>
                <w:b w:val="0"/>
              </w:rPr>
            </w:pPr>
            <w:r w:rsidRPr="00BA38E1">
              <w:rPr>
                <w:rFonts w:ascii="Calibri Light" w:hAnsi="Calibri Light"/>
                <w:b w:val="0"/>
              </w:rPr>
              <w:t>June</w:t>
            </w:r>
            <w:r w:rsidR="00B65E23" w:rsidRPr="00BA38E1">
              <w:rPr>
                <w:rFonts w:ascii="Calibri Light" w:hAnsi="Calibri Light"/>
                <w:b w:val="0"/>
              </w:rPr>
              <w:t xml:space="preserve"> 201</w:t>
            </w:r>
            <w:r w:rsidRPr="00BA38E1">
              <w:rPr>
                <w:rFonts w:ascii="Calibri Light" w:hAnsi="Calibri Light"/>
                <w:b w:val="0"/>
              </w:rPr>
              <w:t>7</w:t>
            </w:r>
          </w:p>
          <w:p w14:paraId="09FAD239" w14:textId="690B1652" w:rsidR="00C649B5" w:rsidRPr="00BA38E1" w:rsidRDefault="00C649B5">
            <w:pPr>
              <w:spacing w:line="360" w:lineRule="auto"/>
              <w:rPr>
                <w:rFonts w:ascii="Calibri Light" w:hAnsi="Calibri Light"/>
                <w:b w:val="0"/>
              </w:rPr>
            </w:pP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53F3C11C" w14:textId="77777777" w:rsidR="00B65E23" w:rsidRPr="00BA38E1" w:rsidRDefault="00D554F4" w:rsidP="008763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 xml:space="preserve">Minor changes made to </w:t>
            </w:r>
            <w:r w:rsidR="00AB49B6" w:rsidRPr="00BA38E1">
              <w:rPr>
                <w:rFonts w:ascii="Calibri Light" w:hAnsi="Calibri Light"/>
              </w:rPr>
              <w:t xml:space="preserve">the </w:t>
            </w:r>
            <w:r w:rsidRPr="00BA38E1">
              <w:rPr>
                <w:rFonts w:ascii="Calibri Light" w:hAnsi="Calibri Light"/>
              </w:rPr>
              <w:t xml:space="preserve">policy </w:t>
            </w:r>
            <w:r w:rsidR="00B65E23" w:rsidRPr="00BA38E1">
              <w:rPr>
                <w:rFonts w:ascii="Calibri Light" w:hAnsi="Calibri Light"/>
              </w:rPr>
              <w:t>terminology to ensure best practice</w:t>
            </w:r>
          </w:p>
          <w:p w14:paraId="765F9152" w14:textId="7F5DD516" w:rsidR="00876366" w:rsidRPr="00BA38E1" w:rsidRDefault="00876366" w:rsidP="00876366">
            <w:pPr>
              <w:cnfStyle w:val="000000000000" w:firstRow="0" w:lastRow="0" w:firstColumn="0" w:lastColumn="0" w:oddVBand="0" w:evenVBand="0" w:oddHBand="0" w:evenHBand="0" w:firstRowFirstColumn="0" w:firstRowLastColumn="0" w:lastRowFirstColumn="0" w:lastRowLastColumn="0"/>
              <w:rPr>
                <w:rFonts w:ascii="Calibri Light" w:hAnsi="Calibri Light"/>
              </w:rPr>
            </w:pP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hideMark/>
          </w:tcPr>
          <w:p w14:paraId="4B56F4F8" w14:textId="77777777" w:rsidR="00B65E23" w:rsidRPr="00BA38E1" w:rsidRDefault="00B65E23">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June 2018</w:t>
            </w:r>
          </w:p>
        </w:tc>
      </w:tr>
      <w:tr w:rsidR="00C86DCD" w:rsidRPr="00BA38E1" w14:paraId="1BF2C835" w14:textId="77777777" w:rsidTr="00B65E23">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5048F302" w14:textId="69642AFE" w:rsidR="00C86DCD" w:rsidRPr="00BA38E1" w:rsidRDefault="00C86DCD">
            <w:pPr>
              <w:spacing w:line="360" w:lineRule="auto"/>
              <w:rPr>
                <w:rFonts w:ascii="Calibri Light" w:hAnsi="Calibri Light"/>
              </w:rPr>
            </w:pPr>
            <w:r w:rsidRPr="00BA38E1">
              <w:rPr>
                <w:rFonts w:ascii="Calibri Light" w:hAnsi="Calibri Light"/>
                <w:b w:val="0"/>
              </w:rPr>
              <w:t>Aug 2017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99F8698" w14:textId="4DC4B343" w:rsidR="00C86DCD" w:rsidRPr="00BA38E1" w:rsidRDefault="00C86DCD" w:rsidP="008763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Updated to meet the National Law and/or National Regulations in respect of a serious incidents and notification purposes.</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17FB3A28" w14:textId="07334418" w:rsidR="00C86DCD" w:rsidRPr="00BA38E1" w:rsidRDefault="00C86DC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June 2018</w:t>
            </w:r>
          </w:p>
        </w:tc>
      </w:tr>
      <w:tr w:rsidR="00C86DCD" w14:paraId="197D3400" w14:textId="77777777" w:rsidTr="00B65E23">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C8FFCB2" w14:textId="4C34C5AD" w:rsidR="00C86DCD" w:rsidRPr="00C43638" w:rsidRDefault="00370387">
            <w:pPr>
              <w:spacing w:line="360" w:lineRule="auto"/>
              <w:rPr>
                <w:rFonts w:ascii="Calibri Light" w:hAnsi="Calibri Light"/>
                <w:b w:val="0"/>
              </w:rPr>
            </w:pPr>
            <w:r w:rsidRPr="00C43638">
              <w:rPr>
                <w:rFonts w:ascii="Calibri Light" w:hAnsi="Calibri Light"/>
                <w:b w:val="0"/>
              </w:rPr>
              <w:t>October</w:t>
            </w:r>
            <w:r w:rsidR="00C86DCD" w:rsidRPr="00C43638">
              <w:rPr>
                <w:rFonts w:ascii="Calibri Light" w:hAnsi="Calibri Light"/>
                <w:b w:val="0"/>
              </w:rPr>
              <w:t xml:space="preserve"> 2017</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3ADE27DC" w14:textId="38D334CE" w:rsidR="00C86DCD" w:rsidRPr="00BA38E1" w:rsidRDefault="00370387" w:rsidP="008763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 xml:space="preserve">Updated references to comply with the revised National Quality Standard </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7ABEBAD" w14:textId="5BE87A0F" w:rsidR="00C86DCD" w:rsidRDefault="00C86DCD">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A38E1">
              <w:rPr>
                <w:rFonts w:ascii="Calibri Light" w:hAnsi="Calibri Light"/>
              </w:rPr>
              <w:t>June 2018</w:t>
            </w:r>
          </w:p>
        </w:tc>
      </w:tr>
      <w:tr w:rsidR="00C43638" w14:paraId="0A5C6C4D" w14:textId="77777777" w:rsidTr="00B65E23">
        <w:tc>
          <w:tcPr>
            <w:cnfStyle w:val="001000000000" w:firstRow="0" w:lastRow="0" w:firstColumn="1" w:lastColumn="0" w:oddVBand="0" w:evenVBand="0" w:oddHBand="0" w:evenHBand="0" w:firstRowFirstColumn="0" w:firstRowLastColumn="0" w:lastRowFirstColumn="0" w:lastRowLastColumn="0"/>
            <w:tcW w:w="1668"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70F515CE" w14:textId="24ACE836" w:rsidR="00C43638" w:rsidRPr="00C43638" w:rsidRDefault="00C43638">
            <w:pPr>
              <w:spacing w:line="360" w:lineRule="auto"/>
              <w:rPr>
                <w:rFonts w:ascii="Calibri Light" w:hAnsi="Calibri Light"/>
                <w:b w:val="0"/>
              </w:rPr>
            </w:pPr>
            <w:r w:rsidRPr="00C43638">
              <w:rPr>
                <w:rFonts w:ascii="Calibri Light" w:hAnsi="Calibri Light"/>
                <w:b w:val="0"/>
              </w:rPr>
              <w:t>May 2018</w:t>
            </w:r>
          </w:p>
        </w:tc>
        <w:tc>
          <w:tcPr>
            <w:tcW w:w="6095"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61C8D764" w14:textId="77777777" w:rsidR="00C43638" w:rsidRPr="00B25BE2" w:rsidRDefault="00FD0D33" w:rsidP="008763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25BE2">
              <w:rPr>
                <w:rFonts w:ascii="Calibri Light" w:hAnsi="Calibri Light"/>
              </w:rPr>
              <w:t>Included the ‘Related Policies’ section</w:t>
            </w:r>
          </w:p>
          <w:p w14:paraId="055272A1" w14:textId="652857F3" w:rsidR="00FD0D33" w:rsidRPr="00B25BE2" w:rsidRDefault="00FD0D33" w:rsidP="00876366">
            <w:pPr>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B25BE2">
              <w:rPr>
                <w:rFonts w:ascii="Calibri Light" w:hAnsi="Calibri Light"/>
              </w:rPr>
              <w:t>Included information from ‘Staying Healthy in Childcare’ about the Chain of Infection. Updated the exclusion period in respect of a vomiting and expanded the ‘Families Responsibilities’ section.</w:t>
            </w:r>
          </w:p>
        </w:tc>
        <w:tc>
          <w:tcPr>
            <w:tcW w:w="1813" w:type="dxa"/>
            <w:tc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tcBorders>
          </w:tcPr>
          <w:p w14:paraId="47044874" w14:textId="7FB2D533" w:rsidR="00C43638" w:rsidRPr="00BA38E1" w:rsidRDefault="00C43638">
            <w:pPr>
              <w:spacing w:line="360" w:lineRule="auto"/>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June 2019</w:t>
            </w:r>
          </w:p>
        </w:tc>
      </w:tr>
    </w:tbl>
    <w:p w14:paraId="3ECE6403" w14:textId="70FBFE5A" w:rsidR="00B65E23" w:rsidRPr="00EF449F" w:rsidRDefault="00B65E23" w:rsidP="00E12D81">
      <w:pPr>
        <w:spacing w:after="0" w:line="360" w:lineRule="auto"/>
        <w:rPr>
          <w:rFonts w:asciiTheme="majorHAnsi" w:hAnsiTheme="majorHAnsi"/>
          <w:b/>
        </w:rPr>
      </w:pPr>
    </w:p>
    <w:sectPr w:rsidR="00B65E23" w:rsidRPr="00EF449F" w:rsidSect="007957F6">
      <w:footerReference w:type="default" r:id="rId10"/>
      <w:pgSz w:w="12240" w:h="15840"/>
      <w:pgMar w:top="1440" w:right="1440" w:bottom="8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000B8" w14:textId="77777777" w:rsidR="0097710D" w:rsidRDefault="0097710D" w:rsidP="00CB647A">
      <w:pPr>
        <w:spacing w:after="0" w:line="240" w:lineRule="auto"/>
      </w:pPr>
      <w:r>
        <w:separator/>
      </w:r>
    </w:p>
  </w:endnote>
  <w:endnote w:type="continuationSeparator" w:id="0">
    <w:p w14:paraId="4AB2B736" w14:textId="77777777" w:rsidR="0097710D" w:rsidRDefault="0097710D" w:rsidP="00CB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eta Plus Normal">
    <w:altName w:val="Meta Plus Normal"/>
    <w:panose1 w:val="020B0604020202020204"/>
    <w:charset w:val="00"/>
    <w:family w:val="roman"/>
    <w:notTrueType/>
    <w:pitch w:val="default"/>
    <w:sig w:usb0="00000003" w:usb1="00000000" w:usb2="00000000" w:usb3="00000000" w:csb0="00000001"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FF8B" w14:textId="09837C8E" w:rsidR="00D10C49" w:rsidRDefault="00B25BE2">
    <w:pPr>
      <w:pStyle w:val="Footer"/>
    </w:pPr>
    <w:r>
      <w:rPr>
        <w:noProof/>
      </w:rPr>
      <w:drawing>
        <wp:inline distT="0" distB="0" distL="0" distR="0" wp14:anchorId="4EF12F92" wp14:editId="7D020788">
          <wp:extent cx="1178946" cy="5271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richo_road_medium.jpg"/>
                  <pic:cNvPicPr/>
                </pic:nvPicPr>
                <pic:blipFill>
                  <a:blip r:embed="rId1"/>
                  <a:stretch>
                    <a:fillRect/>
                  </a:stretch>
                </pic:blipFill>
                <pic:spPr>
                  <a:xfrm>
                    <a:off x="0" y="0"/>
                    <a:ext cx="1217951" cy="544565"/>
                  </a:xfrm>
                  <a:prstGeom prst="rect">
                    <a:avLst/>
                  </a:prstGeom>
                </pic:spPr>
              </pic:pic>
            </a:graphicData>
          </a:graphic>
        </wp:inline>
      </w:drawing>
    </w:r>
    <w:r>
      <w:t xml:space="preserve">                                            </w:t>
    </w:r>
    <w:r w:rsidR="00D10C49">
      <w:t>Sick Chil</w:t>
    </w:r>
    <w:r>
      <w:t xml:space="preserve">dren Policy - </w:t>
    </w:r>
    <w:r w:rsidR="00D10C49">
      <w:t xml:space="preserve"> QA2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C2875" w14:textId="77777777" w:rsidR="0097710D" w:rsidRDefault="0097710D" w:rsidP="00CB647A">
      <w:pPr>
        <w:spacing w:after="0" w:line="240" w:lineRule="auto"/>
      </w:pPr>
      <w:r>
        <w:separator/>
      </w:r>
    </w:p>
  </w:footnote>
  <w:footnote w:type="continuationSeparator" w:id="0">
    <w:p w14:paraId="13340CF5" w14:textId="77777777" w:rsidR="0097710D" w:rsidRDefault="0097710D" w:rsidP="00CB64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5236B85"/>
    <w:multiLevelType w:val="hybridMultilevel"/>
    <w:tmpl w:val="2CF40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A71E6E"/>
    <w:multiLevelType w:val="hybridMultilevel"/>
    <w:tmpl w:val="5764F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EF1758"/>
    <w:multiLevelType w:val="hybridMultilevel"/>
    <w:tmpl w:val="7DCE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AC6392"/>
    <w:multiLevelType w:val="hybridMultilevel"/>
    <w:tmpl w:val="62D02A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004BA0"/>
    <w:multiLevelType w:val="multilevel"/>
    <w:tmpl w:val="D7928E9E"/>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6" w15:restartNumberingAfterBreak="0">
    <w:nsid w:val="5A5F378C"/>
    <w:multiLevelType w:val="hybridMultilevel"/>
    <w:tmpl w:val="557AA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4F7508"/>
    <w:multiLevelType w:val="hybridMultilevel"/>
    <w:tmpl w:val="ECE8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4D734E"/>
    <w:multiLevelType w:val="hybridMultilevel"/>
    <w:tmpl w:val="AEC65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8B77BD6"/>
    <w:multiLevelType w:val="hybridMultilevel"/>
    <w:tmpl w:val="5380E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443CFD"/>
    <w:multiLevelType w:val="hybridMultilevel"/>
    <w:tmpl w:val="556A4A12"/>
    <w:lvl w:ilvl="0" w:tplc="174C2C42">
      <w:numFmt w:val="bullet"/>
      <w:lvlText w:val="-"/>
      <w:lvlJc w:val="left"/>
      <w:pPr>
        <w:ind w:left="1776" w:hanging="360"/>
      </w:pPr>
      <w:rPr>
        <w:rFonts w:ascii="Calibri Light" w:eastAsiaTheme="minorEastAsia" w:hAnsi="Calibri Light" w:cs="Calibri" w:hint="default"/>
      </w:rPr>
    </w:lvl>
    <w:lvl w:ilvl="1" w:tplc="0C090003" w:tentative="1">
      <w:start w:val="1"/>
      <w:numFmt w:val="bullet"/>
      <w:lvlText w:val="o"/>
      <w:lvlJc w:val="left"/>
      <w:pPr>
        <w:ind w:left="2496" w:hanging="360"/>
      </w:pPr>
      <w:rPr>
        <w:rFonts w:ascii="Courier New" w:hAnsi="Courier New" w:cs="Courier New" w:hint="default"/>
      </w:rPr>
    </w:lvl>
    <w:lvl w:ilvl="2" w:tplc="0C090005" w:tentative="1">
      <w:start w:val="1"/>
      <w:numFmt w:val="bullet"/>
      <w:lvlText w:val=""/>
      <w:lvlJc w:val="left"/>
      <w:pPr>
        <w:ind w:left="3216" w:hanging="360"/>
      </w:pPr>
      <w:rPr>
        <w:rFonts w:ascii="Wingdings" w:hAnsi="Wingdings" w:hint="default"/>
      </w:rPr>
    </w:lvl>
    <w:lvl w:ilvl="3" w:tplc="0C090001" w:tentative="1">
      <w:start w:val="1"/>
      <w:numFmt w:val="bullet"/>
      <w:lvlText w:val=""/>
      <w:lvlJc w:val="left"/>
      <w:pPr>
        <w:ind w:left="3936" w:hanging="360"/>
      </w:pPr>
      <w:rPr>
        <w:rFonts w:ascii="Symbol" w:hAnsi="Symbol" w:hint="default"/>
      </w:rPr>
    </w:lvl>
    <w:lvl w:ilvl="4" w:tplc="0C090003" w:tentative="1">
      <w:start w:val="1"/>
      <w:numFmt w:val="bullet"/>
      <w:lvlText w:val="o"/>
      <w:lvlJc w:val="left"/>
      <w:pPr>
        <w:ind w:left="4656" w:hanging="360"/>
      </w:pPr>
      <w:rPr>
        <w:rFonts w:ascii="Courier New" w:hAnsi="Courier New" w:cs="Courier New" w:hint="default"/>
      </w:rPr>
    </w:lvl>
    <w:lvl w:ilvl="5" w:tplc="0C090005" w:tentative="1">
      <w:start w:val="1"/>
      <w:numFmt w:val="bullet"/>
      <w:lvlText w:val=""/>
      <w:lvlJc w:val="left"/>
      <w:pPr>
        <w:ind w:left="5376" w:hanging="360"/>
      </w:pPr>
      <w:rPr>
        <w:rFonts w:ascii="Wingdings" w:hAnsi="Wingdings" w:hint="default"/>
      </w:rPr>
    </w:lvl>
    <w:lvl w:ilvl="6" w:tplc="0C090001" w:tentative="1">
      <w:start w:val="1"/>
      <w:numFmt w:val="bullet"/>
      <w:lvlText w:val=""/>
      <w:lvlJc w:val="left"/>
      <w:pPr>
        <w:ind w:left="6096" w:hanging="360"/>
      </w:pPr>
      <w:rPr>
        <w:rFonts w:ascii="Symbol" w:hAnsi="Symbol" w:hint="default"/>
      </w:rPr>
    </w:lvl>
    <w:lvl w:ilvl="7" w:tplc="0C090003" w:tentative="1">
      <w:start w:val="1"/>
      <w:numFmt w:val="bullet"/>
      <w:lvlText w:val="o"/>
      <w:lvlJc w:val="left"/>
      <w:pPr>
        <w:ind w:left="6816" w:hanging="360"/>
      </w:pPr>
      <w:rPr>
        <w:rFonts w:ascii="Courier New" w:hAnsi="Courier New" w:cs="Courier New" w:hint="default"/>
      </w:rPr>
    </w:lvl>
    <w:lvl w:ilvl="8" w:tplc="0C090005" w:tentative="1">
      <w:start w:val="1"/>
      <w:numFmt w:val="bullet"/>
      <w:lvlText w:val=""/>
      <w:lvlJc w:val="left"/>
      <w:pPr>
        <w:ind w:left="7536" w:hanging="360"/>
      </w:pPr>
      <w:rPr>
        <w:rFonts w:ascii="Wingdings" w:hAnsi="Wingdings" w:hint="default"/>
      </w:rPr>
    </w:lvl>
  </w:abstractNum>
  <w:abstractNum w:abstractNumId="11" w15:restartNumberingAfterBreak="0">
    <w:nsid w:val="7CFC1F83"/>
    <w:multiLevelType w:val="hybridMultilevel"/>
    <w:tmpl w:val="4DE24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D53A6C"/>
    <w:multiLevelType w:val="hybridMultilevel"/>
    <w:tmpl w:val="182C9D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1"/>
  </w:num>
  <w:num w:numId="5">
    <w:abstractNumId w:val="9"/>
  </w:num>
  <w:num w:numId="6">
    <w:abstractNumId w:val="3"/>
  </w:num>
  <w:num w:numId="7">
    <w:abstractNumId w:val="4"/>
  </w:num>
  <w:num w:numId="8">
    <w:abstractNumId w:val="8"/>
  </w:num>
  <w:num w:numId="9">
    <w:abstractNumId w:val="12"/>
  </w:num>
  <w:num w:numId="10">
    <w:abstractNumId w:val="10"/>
  </w:num>
  <w:num w:numId="11">
    <w:abstractNumId w:val="1"/>
  </w:num>
  <w:num w:numId="12">
    <w:abstractNumId w:val="5"/>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647A"/>
    <w:rsid w:val="000146ED"/>
    <w:rsid w:val="00025857"/>
    <w:rsid w:val="00026752"/>
    <w:rsid w:val="000343EB"/>
    <w:rsid w:val="000547FD"/>
    <w:rsid w:val="00080416"/>
    <w:rsid w:val="000B0EA4"/>
    <w:rsid w:val="000C1FB7"/>
    <w:rsid w:val="000D652C"/>
    <w:rsid w:val="000E282D"/>
    <w:rsid w:val="000E7193"/>
    <w:rsid w:val="000F6D8F"/>
    <w:rsid w:val="00107FCC"/>
    <w:rsid w:val="00113A2D"/>
    <w:rsid w:val="00133BA3"/>
    <w:rsid w:val="001615DD"/>
    <w:rsid w:val="00175B02"/>
    <w:rsid w:val="00177925"/>
    <w:rsid w:val="001A1E47"/>
    <w:rsid w:val="001A2E39"/>
    <w:rsid w:val="001A42E1"/>
    <w:rsid w:val="001D334A"/>
    <w:rsid w:val="001D6495"/>
    <w:rsid w:val="00235FCC"/>
    <w:rsid w:val="00244306"/>
    <w:rsid w:val="002443E2"/>
    <w:rsid w:val="002445A0"/>
    <w:rsid w:val="00245908"/>
    <w:rsid w:val="002558D2"/>
    <w:rsid w:val="002645FC"/>
    <w:rsid w:val="00265AB7"/>
    <w:rsid w:val="00271457"/>
    <w:rsid w:val="00277401"/>
    <w:rsid w:val="00295C6E"/>
    <w:rsid w:val="002978DA"/>
    <w:rsid w:val="002A5870"/>
    <w:rsid w:val="003030B6"/>
    <w:rsid w:val="003319EC"/>
    <w:rsid w:val="00344968"/>
    <w:rsid w:val="00370387"/>
    <w:rsid w:val="003771D0"/>
    <w:rsid w:val="003953B6"/>
    <w:rsid w:val="003A0C81"/>
    <w:rsid w:val="003C0446"/>
    <w:rsid w:val="003E2FE8"/>
    <w:rsid w:val="00401021"/>
    <w:rsid w:val="00416B30"/>
    <w:rsid w:val="004503C2"/>
    <w:rsid w:val="0046403F"/>
    <w:rsid w:val="004711C4"/>
    <w:rsid w:val="00473432"/>
    <w:rsid w:val="004A46B5"/>
    <w:rsid w:val="004C48ED"/>
    <w:rsid w:val="004E17D5"/>
    <w:rsid w:val="004F2735"/>
    <w:rsid w:val="005277AF"/>
    <w:rsid w:val="00532895"/>
    <w:rsid w:val="005443FC"/>
    <w:rsid w:val="00550B1C"/>
    <w:rsid w:val="00552147"/>
    <w:rsid w:val="005634ED"/>
    <w:rsid w:val="005A6A3A"/>
    <w:rsid w:val="005B11B5"/>
    <w:rsid w:val="005C3F5E"/>
    <w:rsid w:val="005C6FCB"/>
    <w:rsid w:val="005D54BA"/>
    <w:rsid w:val="0061203D"/>
    <w:rsid w:val="00622F05"/>
    <w:rsid w:val="00661787"/>
    <w:rsid w:val="00672A05"/>
    <w:rsid w:val="006912B1"/>
    <w:rsid w:val="006A2EB0"/>
    <w:rsid w:val="006C5575"/>
    <w:rsid w:val="006C71E5"/>
    <w:rsid w:val="006E0A7A"/>
    <w:rsid w:val="006E28FB"/>
    <w:rsid w:val="00714CA0"/>
    <w:rsid w:val="007205D6"/>
    <w:rsid w:val="00720805"/>
    <w:rsid w:val="00736EE1"/>
    <w:rsid w:val="00765E82"/>
    <w:rsid w:val="007957F6"/>
    <w:rsid w:val="007F2751"/>
    <w:rsid w:val="007F3455"/>
    <w:rsid w:val="007F7F52"/>
    <w:rsid w:val="008204F1"/>
    <w:rsid w:val="00846401"/>
    <w:rsid w:val="00851759"/>
    <w:rsid w:val="00876366"/>
    <w:rsid w:val="008A05A7"/>
    <w:rsid w:val="008A05AF"/>
    <w:rsid w:val="008A2860"/>
    <w:rsid w:val="008B14B3"/>
    <w:rsid w:val="008C1806"/>
    <w:rsid w:val="008E0C87"/>
    <w:rsid w:val="008E1D6C"/>
    <w:rsid w:val="008F5F26"/>
    <w:rsid w:val="00904AA6"/>
    <w:rsid w:val="00920BC3"/>
    <w:rsid w:val="009275EC"/>
    <w:rsid w:val="009356F6"/>
    <w:rsid w:val="00943BCE"/>
    <w:rsid w:val="0097710D"/>
    <w:rsid w:val="009906E9"/>
    <w:rsid w:val="009B3FAE"/>
    <w:rsid w:val="00A13B06"/>
    <w:rsid w:val="00A306A2"/>
    <w:rsid w:val="00A33B79"/>
    <w:rsid w:val="00A77049"/>
    <w:rsid w:val="00A90508"/>
    <w:rsid w:val="00AA0C3D"/>
    <w:rsid w:val="00AB49B6"/>
    <w:rsid w:val="00B14749"/>
    <w:rsid w:val="00B25BE2"/>
    <w:rsid w:val="00B35970"/>
    <w:rsid w:val="00B54FC9"/>
    <w:rsid w:val="00B56AAC"/>
    <w:rsid w:val="00B65E23"/>
    <w:rsid w:val="00B813F0"/>
    <w:rsid w:val="00B92590"/>
    <w:rsid w:val="00BA38E1"/>
    <w:rsid w:val="00BC7143"/>
    <w:rsid w:val="00BC7C68"/>
    <w:rsid w:val="00BD344F"/>
    <w:rsid w:val="00BF3CF7"/>
    <w:rsid w:val="00C050D8"/>
    <w:rsid w:val="00C143CB"/>
    <w:rsid w:val="00C32815"/>
    <w:rsid w:val="00C35760"/>
    <w:rsid w:val="00C43638"/>
    <w:rsid w:val="00C649B5"/>
    <w:rsid w:val="00C737E0"/>
    <w:rsid w:val="00C86DCD"/>
    <w:rsid w:val="00C93D1C"/>
    <w:rsid w:val="00CB22AD"/>
    <w:rsid w:val="00CB647A"/>
    <w:rsid w:val="00CC599B"/>
    <w:rsid w:val="00CC7CCC"/>
    <w:rsid w:val="00CE41CA"/>
    <w:rsid w:val="00D02D74"/>
    <w:rsid w:val="00D106EF"/>
    <w:rsid w:val="00D10C49"/>
    <w:rsid w:val="00D1468A"/>
    <w:rsid w:val="00D554F4"/>
    <w:rsid w:val="00D62338"/>
    <w:rsid w:val="00D6429E"/>
    <w:rsid w:val="00D71EA4"/>
    <w:rsid w:val="00D7499D"/>
    <w:rsid w:val="00D8738E"/>
    <w:rsid w:val="00DA0102"/>
    <w:rsid w:val="00DA4190"/>
    <w:rsid w:val="00DB7992"/>
    <w:rsid w:val="00DE3AD4"/>
    <w:rsid w:val="00E12D81"/>
    <w:rsid w:val="00E22DC6"/>
    <w:rsid w:val="00E247E9"/>
    <w:rsid w:val="00E87DDD"/>
    <w:rsid w:val="00EC4B1A"/>
    <w:rsid w:val="00EE525C"/>
    <w:rsid w:val="00EF449F"/>
    <w:rsid w:val="00F0231A"/>
    <w:rsid w:val="00F143C1"/>
    <w:rsid w:val="00F820F5"/>
    <w:rsid w:val="00F90205"/>
    <w:rsid w:val="00F92053"/>
    <w:rsid w:val="00FA0089"/>
    <w:rsid w:val="00FB18E7"/>
    <w:rsid w:val="00FC52CE"/>
    <w:rsid w:val="00FD0D33"/>
    <w:rsid w:val="00FE2716"/>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65E94"/>
  <w15:docId w15:val="{1861E1AA-028B-754C-AC24-2F0C8842B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CB6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7A"/>
  </w:style>
  <w:style w:type="paragraph" w:styleId="Footer">
    <w:name w:val="footer"/>
    <w:basedOn w:val="Normal"/>
    <w:link w:val="FooterChar"/>
    <w:uiPriority w:val="99"/>
    <w:unhideWhenUsed/>
    <w:rsid w:val="00CB6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7A"/>
  </w:style>
  <w:style w:type="table" w:styleId="TableGrid">
    <w:name w:val="Table Grid"/>
    <w:basedOn w:val="TableNormal"/>
    <w:uiPriority w:val="39"/>
    <w:rsid w:val="00401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31">
    <w:name w:val="List Table 7 Colorful - Accent 31"/>
    <w:basedOn w:val="TableNormal"/>
    <w:uiPriority w:val="52"/>
    <w:rsid w:val="00401021"/>
    <w:pPr>
      <w:spacing w:after="0" w:line="240" w:lineRule="auto"/>
    </w:pPr>
    <w:rPr>
      <w:color w:val="14415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B587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B587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B587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B587C" w:themeColor="accent3"/>
        </w:tcBorders>
        <w:shd w:val="clear" w:color="auto" w:fill="FFFFFF" w:themeFill="background1"/>
      </w:tcPr>
    </w:tblStylePr>
    <w:tblStylePr w:type="band1Vert">
      <w:tblPr/>
      <w:tcPr>
        <w:shd w:val="clear" w:color="auto" w:fill="C3E0F2" w:themeFill="accent3" w:themeFillTint="33"/>
      </w:tcPr>
    </w:tblStylePr>
    <w:tblStylePr w:type="band1Horz">
      <w:tblPr/>
      <w:tcPr>
        <w:shd w:val="clear" w:color="auto" w:fill="C3E0F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31">
    <w:name w:val="Grid Table 1 Light - Accent 31"/>
    <w:basedOn w:val="TableNormal"/>
    <w:uiPriority w:val="46"/>
    <w:rsid w:val="0040102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95C6E"/>
    <w:rPr>
      <w:sz w:val="16"/>
      <w:szCs w:val="16"/>
    </w:rPr>
  </w:style>
  <w:style w:type="paragraph" w:styleId="CommentText">
    <w:name w:val="annotation text"/>
    <w:basedOn w:val="Normal"/>
    <w:link w:val="CommentTextChar"/>
    <w:uiPriority w:val="99"/>
    <w:semiHidden/>
    <w:unhideWhenUsed/>
    <w:rsid w:val="00295C6E"/>
    <w:pPr>
      <w:spacing w:line="240" w:lineRule="auto"/>
    </w:pPr>
    <w:rPr>
      <w:sz w:val="20"/>
      <w:szCs w:val="20"/>
    </w:rPr>
  </w:style>
  <w:style w:type="character" w:customStyle="1" w:styleId="CommentTextChar">
    <w:name w:val="Comment Text Char"/>
    <w:basedOn w:val="DefaultParagraphFont"/>
    <w:link w:val="CommentText"/>
    <w:uiPriority w:val="99"/>
    <w:semiHidden/>
    <w:rsid w:val="00295C6E"/>
    <w:rPr>
      <w:sz w:val="20"/>
      <w:szCs w:val="20"/>
    </w:rPr>
  </w:style>
  <w:style w:type="paragraph" w:styleId="CommentSubject">
    <w:name w:val="annotation subject"/>
    <w:basedOn w:val="CommentText"/>
    <w:next w:val="CommentText"/>
    <w:link w:val="CommentSubjectChar"/>
    <w:uiPriority w:val="99"/>
    <w:semiHidden/>
    <w:unhideWhenUsed/>
    <w:rsid w:val="00295C6E"/>
    <w:rPr>
      <w:b/>
      <w:bCs/>
    </w:rPr>
  </w:style>
  <w:style w:type="character" w:customStyle="1" w:styleId="CommentSubjectChar">
    <w:name w:val="Comment Subject Char"/>
    <w:basedOn w:val="CommentTextChar"/>
    <w:link w:val="CommentSubject"/>
    <w:uiPriority w:val="99"/>
    <w:semiHidden/>
    <w:rsid w:val="00295C6E"/>
    <w:rPr>
      <w:b/>
      <w:bCs/>
      <w:sz w:val="20"/>
      <w:szCs w:val="20"/>
    </w:rPr>
  </w:style>
  <w:style w:type="paragraph" w:styleId="BalloonText">
    <w:name w:val="Balloon Text"/>
    <w:basedOn w:val="Normal"/>
    <w:link w:val="BalloonTextChar"/>
    <w:uiPriority w:val="99"/>
    <w:semiHidden/>
    <w:unhideWhenUsed/>
    <w:rsid w:val="00295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5C6E"/>
    <w:rPr>
      <w:rFonts w:ascii="Segoe UI" w:hAnsi="Segoe UI" w:cs="Segoe UI"/>
      <w:sz w:val="18"/>
      <w:szCs w:val="18"/>
    </w:rPr>
  </w:style>
  <w:style w:type="character" w:customStyle="1" w:styleId="Hyperlink1">
    <w:name w:val="Hyperlink1"/>
    <w:rsid w:val="00F820F5"/>
    <w:rPr>
      <w:color w:val="0000FF"/>
      <w:sz w:val="20"/>
      <w:u w:val="single"/>
    </w:rPr>
  </w:style>
  <w:style w:type="character" w:styleId="Hyperlink">
    <w:name w:val="Hyperlink"/>
    <w:rsid w:val="00F820F5"/>
    <w:rPr>
      <w:color w:val="0000FF"/>
      <w:u w:val="single"/>
    </w:rPr>
  </w:style>
  <w:style w:type="paragraph" w:customStyle="1" w:styleId="Pa20">
    <w:name w:val="Pa20"/>
    <w:basedOn w:val="Normal"/>
    <w:next w:val="Normal"/>
    <w:uiPriority w:val="99"/>
    <w:rsid w:val="002645FC"/>
    <w:pPr>
      <w:autoSpaceDE w:val="0"/>
      <w:autoSpaceDN w:val="0"/>
      <w:adjustRightInd w:val="0"/>
      <w:spacing w:after="0" w:line="191" w:lineRule="atLeast"/>
    </w:pPr>
    <w:rPr>
      <w:rFonts w:ascii="Meta Plus Normal" w:eastAsia="Calibri" w:hAnsi="Meta Plus Normal" w:cs="Times New Roman"/>
      <w:sz w:val="24"/>
      <w:szCs w:val="24"/>
      <w:lang w:val="en-AU" w:eastAsia="en-US"/>
    </w:rPr>
  </w:style>
  <w:style w:type="character" w:customStyle="1" w:styleId="A15">
    <w:name w:val="A15"/>
    <w:uiPriority w:val="99"/>
    <w:rsid w:val="002645FC"/>
    <w:rPr>
      <w:rFonts w:cs="Meta Plus Normal"/>
      <w:color w:val="000000"/>
      <w:sz w:val="14"/>
      <w:szCs w:val="14"/>
    </w:rPr>
  </w:style>
  <w:style w:type="table" w:customStyle="1" w:styleId="GridTable1Light-Accent11">
    <w:name w:val="Grid Table 1 Light - Accent 11"/>
    <w:basedOn w:val="TableNormal"/>
    <w:uiPriority w:val="46"/>
    <w:rsid w:val="002645FC"/>
    <w:pPr>
      <w:spacing w:after="0" w:line="240" w:lineRule="auto"/>
    </w:pPr>
    <w:tblPr>
      <w:tblStyleRowBandSize w:val="1"/>
      <w:tblStyleColBandSize w:val="1"/>
      <w:tblBorders>
        <w:top w:val="single" w:sz="4" w:space="0" w:color="FBCB9A" w:themeColor="accent1" w:themeTint="66"/>
        <w:left w:val="single" w:sz="4" w:space="0" w:color="FBCB9A" w:themeColor="accent1" w:themeTint="66"/>
        <w:bottom w:val="single" w:sz="4" w:space="0" w:color="FBCB9A" w:themeColor="accent1" w:themeTint="66"/>
        <w:right w:val="single" w:sz="4" w:space="0" w:color="FBCB9A" w:themeColor="accent1" w:themeTint="66"/>
        <w:insideH w:val="single" w:sz="4" w:space="0" w:color="FBCB9A" w:themeColor="accent1" w:themeTint="66"/>
        <w:insideV w:val="single" w:sz="4" w:space="0" w:color="FBCB9A" w:themeColor="accent1" w:themeTint="66"/>
      </w:tblBorders>
    </w:tblPr>
    <w:tblStylePr w:type="firstRow">
      <w:rPr>
        <w:b/>
        <w:bCs/>
      </w:rPr>
      <w:tblPr/>
      <w:tcPr>
        <w:tcBorders>
          <w:bottom w:val="single" w:sz="12" w:space="0" w:color="F9B268" w:themeColor="accent1" w:themeTint="99"/>
        </w:tcBorders>
      </w:tcPr>
    </w:tblStylePr>
    <w:tblStylePr w:type="lastRow">
      <w:rPr>
        <w:b/>
        <w:bCs/>
      </w:rPr>
      <w:tblPr/>
      <w:tcPr>
        <w:tcBorders>
          <w:top w:val="double" w:sz="2" w:space="0" w:color="F9B268" w:themeColor="accent1" w:themeTint="99"/>
        </w:tcBorders>
      </w:tcPr>
    </w:tblStylePr>
    <w:tblStylePr w:type="firstCol">
      <w:rPr>
        <w:b/>
        <w:bCs/>
      </w:rPr>
    </w:tblStylePr>
    <w:tblStylePr w:type="lastCol">
      <w:rPr>
        <w:b/>
        <w:bCs/>
      </w:rPr>
    </w:tblStylePr>
  </w:style>
  <w:style w:type="table" w:customStyle="1" w:styleId="ListTable6Colorful-Accent51">
    <w:name w:val="List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604878" w:themeColor="accent5"/>
        <w:bottom w:val="single" w:sz="4" w:space="0" w:color="604878" w:themeColor="accent5"/>
      </w:tblBorders>
    </w:tblPr>
    <w:tblStylePr w:type="firstRow">
      <w:rPr>
        <w:b/>
        <w:bCs/>
      </w:rPr>
      <w:tblPr/>
      <w:tcPr>
        <w:tcBorders>
          <w:bottom w:val="single" w:sz="4" w:space="0" w:color="604878" w:themeColor="accent5"/>
        </w:tcBorders>
      </w:tcPr>
    </w:tblStylePr>
    <w:tblStylePr w:type="lastRow">
      <w:rPr>
        <w:b/>
        <w:bCs/>
      </w:rPr>
      <w:tblPr/>
      <w:tcPr>
        <w:tcBorders>
          <w:top w:val="double" w:sz="4" w:space="0" w:color="604878" w:themeColor="accent5"/>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6Colorful-Accent51">
    <w:name w:val="Grid Table 6 Colorful - Accent 51"/>
    <w:basedOn w:val="TableNormal"/>
    <w:uiPriority w:val="51"/>
    <w:rsid w:val="00F90205"/>
    <w:pPr>
      <w:spacing w:after="0" w:line="240" w:lineRule="auto"/>
    </w:pPr>
    <w:rPr>
      <w:rFonts w:eastAsiaTheme="minorHAnsi"/>
      <w:color w:val="473659" w:themeColor="accent5" w:themeShade="BF"/>
      <w:lang w:val="en-AU" w:eastAsia="en-US"/>
    </w:rPr>
    <w:tblPr>
      <w:tblStyleRowBandSize w:val="1"/>
      <w:tblStyleColBandSize w:val="1"/>
      <w:tblBorders>
        <w:top w:val="single" w:sz="4" w:space="0" w:color="9F87B7" w:themeColor="accent5" w:themeTint="99"/>
        <w:left w:val="single" w:sz="4" w:space="0" w:color="9F87B7" w:themeColor="accent5" w:themeTint="99"/>
        <w:bottom w:val="single" w:sz="4" w:space="0" w:color="9F87B7" w:themeColor="accent5" w:themeTint="99"/>
        <w:right w:val="single" w:sz="4" w:space="0" w:color="9F87B7" w:themeColor="accent5" w:themeTint="99"/>
        <w:insideH w:val="single" w:sz="4" w:space="0" w:color="9F87B7" w:themeColor="accent5" w:themeTint="99"/>
        <w:insideV w:val="single" w:sz="4" w:space="0" w:color="9F87B7" w:themeColor="accent5" w:themeTint="99"/>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4" w:space="0" w:color="9F87B7" w:themeColor="accent5" w:themeTint="99"/>
        </w:tcBorders>
      </w:tcPr>
    </w:tblStylePr>
    <w:tblStylePr w:type="firstCol">
      <w:rPr>
        <w:b/>
        <w:bCs/>
      </w:rPr>
    </w:tblStylePr>
    <w:tblStylePr w:type="lastCol">
      <w:rPr>
        <w:b/>
        <w:bCs/>
      </w:rPr>
    </w:tblStylePr>
    <w:tblStylePr w:type="band1Vert">
      <w:tblPr/>
      <w:tcPr>
        <w:shd w:val="clear" w:color="auto" w:fill="DFD7E7" w:themeFill="accent5" w:themeFillTint="33"/>
      </w:tcPr>
    </w:tblStylePr>
    <w:tblStylePr w:type="band1Horz">
      <w:tblPr/>
      <w:tcPr>
        <w:shd w:val="clear" w:color="auto" w:fill="DFD7E7" w:themeFill="accent5" w:themeFillTint="33"/>
      </w:tcPr>
    </w:tblStylePr>
  </w:style>
  <w:style w:type="table" w:customStyle="1" w:styleId="GridTable1Light-Accent51">
    <w:name w:val="Grid Table 1 Light - Accent 51"/>
    <w:basedOn w:val="TableNormal"/>
    <w:uiPriority w:val="46"/>
    <w:rsid w:val="00F90205"/>
    <w:pPr>
      <w:spacing w:after="0" w:line="240" w:lineRule="auto"/>
    </w:pPr>
    <w:rPr>
      <w:rFonts w:eastAsiaTheme="minorHAnsi"/>
      <w:lang w:val="en-AU" w:eastAsia="en-US"/>
    </w:rPr>
    <w:tblPr>
      <w:tblStyleRowBandSize w:val="1"/>
      <w:tblStyleColBandSize w:val="1"/>
      <w:tblBorders>
        <w:top w:val="single" w:sz="4" w:space="0" w:color="BFAFCF" w:themeColor="accent5" w:themeTint="66"/>
        <w:left w:val="single" w:sz="4" w:space="0" w:color="BFAFCF" w:themeColor="accent5" w:themeTint="66"/>
        <w:bottom w:val="single" w:sz="4" w:space="0" w:color="BFAFCF" w:themeColor="accent5" w:themeTint="66"/>
        <w:right w:val="single" w:sz="4" w:space="0" w:color="BFAFCF" w:themeColor="accent5" w:themeTint="66"/>
        <w:insideH w:val="single" w:sz="4" w:space="0" w:color="BFAFCF" w:themeColor="accent5" w:themeTint="66"/>
        <w:insideV w:val="single" w:sz="4" w:space="0" w:color="BFAFCF" w:themeColor="accent5" w:themeTint="66"/>
      </w:tblBorders>
    </w:tblPr>
    <w:tblStylePr w:type="firstRow">
      <w:rPr>
        <w:b/>
        <w:bCs/>
      </w:rPr>
      <w:tblPr/>
      <w:tcPr>
        <w:tcBorders>
          <w:bottom w:val="single" w:sz="12" w:space="0" w:color="9F87B7" w:themeColor="accent5" w:themeTint="99"/>
        </w:tcBorders>
      </w:tcPr>
    </w:tblStylePr>
    <w:tblStylePr w:type="lastRow">
      <w:rPr>
        <w:b/>
        <w:bCs/>
      </w:rPr>
      <w:tblPr/>
      <w:tcPr>
        <w:tcBorders>
          <w:top w:val="double" w:sz="2" w:space="0" w:color="9F87B7" w:themeColor="accent5"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1615DD"/>
  </w:style>
  <w:style w:type="character" w:customStyle="1" w:styleId="moh-rtestyle-externallink">
    <w:name w:val="moh-rtestyle-externallink"/>
    <w:basedOn w:val="DefaultParagraphFont"/>
    <w:rsid w:val="001615DD"/>
  </w:style>
  <w:style w:type="paragraph" w:styleId="NormalWeb">
    <w:name w:val="Normal (Web)"/>
    <w:basedOn w:val="Normal"/>
    <w:uiPriority w:val="99"/>
    <w:semiHidden/>
    <w:unhideWhenUsed/>
    <w:rsid w:val="001615D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C143CB"/>
    <w:rPr>
      <w:color w:val="B26B02" w:themeColor="followedHyperlink"/>
      <w:u w:val="single"/>
    </w:rPr>
  </w:style>
  <w:style w:type="table" w:customStyle="1" w:styleId="GridTable1Light-Accent32">
    <w:name w:val="Grid Table 1 Light - Accent 32"/>
    <w:basedOn w:val="TableNormal"/>
    <w:uiPriority w:val="46"/>
    <w:rsid w:val="00BA38E1"/>
    <w:pPr>
      <w:spacing w:after="0" w:line="240" w:lineRule="auto"/>
    </w:pPr>
    <w:tblPr>
      <w:tblStyleRowBandSize w:val="1"/>
      <w:tblStyleColBandSize w:val="1"/>
      <w:tblBorders>
        <w:top w:val="single" w:sz="4" w:space="0" w:color="89C2E5" w:themeColor="accent3" w:themeTint="66"/>
        <w:left w:val="single" w:sz="4" w:space="0" w:color="89C2E5" w:themeColor="accent3" w:themeTint="66"/>
        <w:bottom w:val="single" w:sz="4" w:space="0" w:color="89C2E5" w:themeColor="accent3" w:themeTint="66"/>
        <w:right w:val="single" w:sz="4" w:space="0" w:color="89C2E5" w:themeColor="accent3" w:themeTint="66"/>
        <w:insideH w:val="single" w:sz="4" w:space="0" w:color="89C2E5" w:themeColor="accent3" w:themeTint="66"/>
        <w:insideV w:val="single" w:sz="4" w:space="0" w:color="89C2E5" w:themeColor="accent3" w:themeTint="66"/>
      </w:tblBorders>
    </w:tblPr>
    <w:tblStylePr w:type="firstRow">
      <w:rPr>
        <w:b/>
        <w:bCs/>
      </w:rPr>
      <w:tblPr/>
      <w:tcPr>
        <w:tcBorders>
          <w:bottom w:val="single" w:sz="12" w:space="0" w:color="4DA4D8" w:themeColor="accent3" w:themeTint="99"/>
        </w:tcBorders>
      </w:tcPr>
    </w:tblStylePr>
    <w:tblStylePr w:type="lastRow">
      <w:rPr>
        <w:b/>
        <w:bCs/>
      </w:rPr>
      <w:tblPr/>
      <w:tcPr>
        <w:tcBorders>
          <w:top w:val="double" w:sz="2" w:space="0" w:color="4DA4D8"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9429482">
      <w:bodyDiv w:val="1"/>
      <w:marLeft w:val="0"/>
      <w:marRight w:val="0"/>
      <w:marTop w:val="0"/>
      <w:marBottom w:val="0"/>
      <w:divBdr>
        <w:top w:val="none" w:sz="0" w:space="0" w:color="auto"/>
        <w:left w:val="none" w:sz="0" w:space="0" w:color="auto"/>
        <w:bottom w:val="none" w:sz="0" w:space="0" w:color="auto"/>
        <w:right w:val="none" w:sz="0" w:space="0" w:color="auto"/>
      </w:divBdr>
    </w:div>
    <w:div w:id="141613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health.nsw.gov.au/Infectious/Pages/phus.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6F03C9B-1134-AB42-87DD-AC8B64055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C:\Users\Owner\AppData\Roaming\Microsoft\Templates\Report design (blank).dotx</Template>
  <TotalTime>29</TotalTime>
  <Pages>8</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Microsoft Office User</cp:lastModifiedBy>
  <cp:revision>6</cp:revision>
  <dcterms:created xsi:type="dcterms:W3CDTF">2018-05-28T02:50:00Z</dcterms:created>
  <dcterms:modified xsi:type="dcterms:W3CDTF">2018-09-19T09:57:00Z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