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8C23B" w14:textId="2F29E3E1" w:rsidR="00CB647A" w:rsidRPr="00287DF8" w:rsidRDefault="00CB647A" w:rsidP="000C2B26">
      <w:pPr>
        <w:spacing w:after="0" w:line="360" w:lineRule="auto"/>
        <w:rPr>
          <w:rFonts w:asciiTheme="majorHAnsi" w:hAnsiTheme="majorHAnsi"/>
          <w:b/>
          <w:color w:val="34ABC1"/>
          <w:sz w:val="52"/>
        </w:rPr>
      </w:pPr>
      <w:r w:rsidRPr="00287DF8">
        <w:rPr>
          <w:rFonts w:asciiTheme="majorHAnsi" w:hAnsiTheme="majorHAnsi"/>
          <w:b/>
          <w:noProof/>
          <w:color w:val="34ABC1"/>
          <w:sz w:val="52"/>
          <w:lang w:eastAsia="en-US"/>
        </w:rPr>
        <mc:AlternateContent>
          <mc:Choice Requires="wps">
            <w:drawing>
              <wp:anchor distT="0" distB="0" distL="114300" distR="114300" simplePos="0" relativeHeight="251659264" behindDoc="0" locked="0" layoutInCell="1" allowOverlap="1" wp14:anchorId="6AFF2A70" wp14:editId="5A0BFDB3">
                <wp:simplePos x="0" y="0"/>
                <wp:positionH relativeFrom="column">
                  <wp:posOffset>-47625</wp:posOffset>
                </wp:positionH>
                <wp:positionV relativeFrom="paragraph">
                  <wp:posOffset>447675</wp:posOffset>
                </wp:positionV>
                <wp:extent cx="6057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mv="urn:schemas-microsoft-com:mac:vml" xmlns:mo="http://schemas.microsoft.com/office/mac/office/2008/main">
            <w:pict>
              <v:line w14:anchorId="4AF22D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35.25pt" to="473.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" strokecolor="#1b587c [3206]" strokeweight="1pt">
                <v:stroke joinstyle="miter"/>
              </v:line>
            </w:pict>
          </mc:Fallback>
        </mc:AlternateContent>
      </w:r>
      <w:r w:rsidR="00363900" w:rsidRPr="00287DF8">
        <w:rPr>
          <w:rFonts w:asciiTheme="majorHAnsi" w:hAnsiTheme="majorHAnsi"/>
          <w:b/>
          <w:noProof/>
          <w:color w:val="34ABC1"/>
          <w:sz w:val="52"/>
          <w:lang w:val="en-AU" w:eastAsia="en-AU"/>
        </w:rPr>
        <w:t xml:space="preserve">Transition </w:t>
      </w:r>
      <w:r w:rsidR="001F7CC7" w:rsidRPr="00287DF8">
        <w:rPr>
          <w:rFonts w:asciiTheme="majorHAnsi" w:hAnsiTheme="majorHAnsi"/>
          <w:b/>
          <w:noProof/>
          <w:color w:val="34ABC1"/>
          <w:sz w:val="52"/>
          <w:lang w:val="en-AU" w:eastAsia="en-AU"/>
        </w:rPr>
        <w:t xml:space="preserve">to School </w:t>
      </w:r>
      <w:r w:rsidR="00363900" w:rsidRPr="00287DF8">
        <w:rPr>
          <w:rFonts w:asciiTheme="majorHAnsi" w:hAnsiTheme="majorHAnsi"/>
          <w:b/>
          <w:color w:val="34ABC1"/>
          <w:sz w:val="52"/>
        </w:rPr>
        <w:t>Policy</w:t>
      </w:r>
      <w:r w:rsidRPr="00287DF8">
        <w:rPr>
          <w:rFonts w:asciiTheme="majorHAnsi" w:hAnsiTheme="majorHAnsi"/>
          <w:b/>
          <w:color w:val="34ABC1"/>
          <w:sz w:val="52"/>
        </w:rPr>
        <w:t xml:space="preserve"> </w:t>
      </w:r>
    </w:p>
    <w:p w14:paraId="0504CE1D" w14:textId="7BC837A4" w:rsidR="004858AE" w:rsidRPr="00054D17" w:rsidRDefault="009302AC" w:rsidP="00054D17">
      <w:pPr>
        <w:pStyle w:val="NormalWeb"/>
        <w:rPr>
          <w:rFonts w:asciiTheme="majorHAnsi" w:hAnsiTheme="majorHAnsi"/>
          <w:sz w:val="22"/>
          <w:szCs w:val="22"/>
        </w:rPr>
      </w:pPr>
      <w:r w:rsidRPr="00054D17">
        <w:rPr>
          <w:rFonts w:asciiTheme="majorHAnsi" w:hAnsiTheme="majorHAnsi"/>
          <w:sz w:val="22"/>
          <w:szCs w:val="22"/>
        </w:rPr>
        <w:t>Starting school is a significant milestone in the lif</w:t>
      </w:r>
      <w:r w:rsidR="009F257B" w:rsidRPr="00054D17">
        <w:rPr>
          <w:rFonts w:asciiTheme="majorHAnsi" w:hAnsiTheme="majorHAnsi"/>
          <w:sz w:val="22"/>
          <w:szCs w:val="22"/>
        </w:rPr>
        <w:t>e of any child and family. Our S</w:t>
      </w:r>
      <w:r w:rsidRPr="00054D17">
        <w:rPr>
          <w:rFonts w:asciiTheme="majorHAnsi" w:hAnsiTheme="majorHAnsi"/>
          <w:sz w:val="22"/>
          <w:szCs w:val="22"/>
        </w:rPr>
        <w:t xml:space="preserve">ervice supports continuity of learning and transitions for each child by sharing relevant information, clarifying responsibilities and by developing strategies that support a positive transition to </w:t>
      </w:r>
      <w:r w:rsidR="00B54F57" w:rsidRPr="00054D17">
        <w:rPr>
          <w:rFonts w:asciiTheme="majorHAnsi" w:hAnsiTheme="majorHAnsi"/>
          <w:sz w:val="22"/>
          <w:szCs w:val="22"/>
        </w:rPr>
        <w:t>school</w:t>
      </w:r>
      <w:r w:rsidRPr="00054D17">
        <w:rPr>
          <w:rFonts w:asciiTheme="majorHAnsi" w:hAnsiTheme="majorHAnsi"/>
          <w:sz w:val="22"/>
          <w:szCs w:val="22"/>
        </w:rPr>
        <w:t xml:space="preserve">. </w:t>
      </w:r>
      <w:r w:rsidR="00CD7E9B" w:rsidRPr="00054D17">
        <w:rPr>
          <w:rFonts w:asciiTheme="majorHAnsi" w:hAnsiTheme="majorHAnsi"/>
          <w:sz w:val="22"/>
          <w:szCs w:val="22"/>
        </w:rPr>
        <w:t>(National Quality Standard 6.3)</w:t>
      </w:r>
      <w:r w:rsidRPr="00054D17">
        <w:rPr>
          <w:rFonts w:asciiTheme="majorHAnsi" w:hAnsiTheme="majorHAnsi"/>
          <w:sz w:val="22"/>
          <w:szCs w:val="22"/>
        </w:rPr>
        <w:t xml:space="preserve"> </w:t>
      </w:r>
      <w:r w:rsidR="004858AE" w:rsidRPr="00054D17">
        <w:rPr>
          <w:rFonts w:asciiTheme="majorHAnsi" w:hAnsiTheme="majorHAnsi"/>
          <w:sz w:val="22"/>
          <w:szCs w:val="22"/>
        </w:rPr>
        <w:t>Further</w:t>
      </w:r>
      <w:r w:rsidR="00B54F57" w:rsidRPr="00054D17">
        <w:rPr>
          <w:rFonts w:asciiTheme="majorHAnsi" w:hAnsiTheme="majorHAnsi"/>
          <w:sz w:val="22"/>
          <w:szCs w:val="22"/>
        </w:rPr>
        <w:t>,</w:t>
      </w:r>
      <w:r w:rsidR="004858AE" w:rsidRPr="00054D17">
        <w:rPr>
          <w:rFonts w:asciiTheme="majorHAnsi" w:hAnsiTheme="majorHAnsi"/>
          <w:sz w:val="22"/>
          <w:szCs w:val="22"/>
        </w:rPr>
        <w:t xml:space="preserve"> we </w:t>
      </w:r>
      <w:r w:rsidR="00B54F57" w:rsidRPr="00054D17">
        <w:rPr>
          <w:rFonts w:asciiTheme="majorHAnsi" w:hAnsiTheme="majorHAnsi"/>
          <w:sz w:val="22"/>
          <w:szCs w:val="22"/>
        </w:rPr>
        <w:t xml:space="preserve">are committed to engage children, families, professionals, educators and community members in the transition to school </w:t>
      </w:r>
      <w:r w:rsidR="00B72626" w:rsidRPr="00054D17">
        <w:rPr>
          <w:rFonts w:asciiTheme="majorHAnsi" w:hAnsiTheme="majorHAnsi"/>
          <w:sz w:val="22"/>
          <w:szCs w:val="22"/>
        </w:rPr>
        <w:t xml:space="preserve">process </w:t>
      </w:r>
      <w:r w:rsidR="00B54F57" w:rsidRPr="00054D17">
        <w:rPr>
          <w:rFonts w:asciiTheme="majorHAnsi" w:hAnsiTheme="majorHAnsi"/>
          <w:sz w:val="22"/>
          <w:szCs w:val="22"/>
        </w:rPr>
        <w:t xml:space="preserve">to ensure </w:t>
      </w:r>
      <w:r w:rsidR="00B64892" w:rsidRPr="00054D17">
        <w:rPr>
          <w:rFonts w:asciiTheme="majorHAnsi" w:hAnsiTheme="majorHAnsi"/>
          <w:sz w:val="22"/>
          <w:szCs w:val="22"/>
        </w:rPr>
        <w:t xml:space="preserve">the </w:t>
      </w:r>
      <w:r w:rsidR="00B54F57" w:rsidRPr="00054D17">
        <w:rPr>
          <w:rFonts w:asciiTheme="majorHAnsi" w:hAnsiTheme="majorHAnsi"/>
          <w:sz w:val="22"/>
          <w:szCs w:val="22"/>
        </w:rPr>
        <w:t>implementation of this policy is meaningful, supportive and reflective of best prac</w:t>
      </w:r>
      <w:r w:rsidR="00B64892" w:rsidRPr="00054D17">
        <w:rPr>
          <w:rFonts w:asciiTheme="majorHAnsi" w:hAnsiTheme="majorHAnsi"/>
          <w:sz w:val="22"/>
          <w:szCs w:val="22"/>
        </w:rPr>
        <w:t>tice. Transition is viewed as a collaborative and dynamic process occurring over time ensuring a sense of belonging in all environments. (Transition to School: Position Statement, 2011)</w:t>
      </w:r>
    </w:p>
    <w:p w14:paraId="6AF937A9" w14:textId="72A20E06" w:rsidR="004858AE" w:rsidRPr="00054D17" w:rsidRDefault="004858AE" w:rsidP="00087436">
      <w:pPr>
        <w:pStyle w:val="NormalWeb"/>
        <w:jc w:val="center"/>
        <w:rPr>
          <w:rFonts w:asciiTheme="majorHAnsi" w:eastAsiaTheme="minorEastAsia" w:hAnsiTheme="majorHAnsi" w:cs="Arial"/>
          <w:b/>
          <w:szCs w:val="22"/>
          <w:lang w:eastAsia="en-US"/>
        </w:rPr>
      </w:pPr>
      <w:r w:rsidRPr="00054D17">
        <w:rPr>
          <w:rFonts w:asciiTheme="majorHAnsi" w:eastAsiaTheme="minorEastAsia" w:hAnsiTheme="majorHAnsi" w:cs="Arial"/>
          <w:b/>
          <w:szCs w:val="22"/>
          <w:lang w:eastAsia="en-US"/>
        </w:rPr>
        <w:t xml:space="preserve">Ready families + Ready early childhood services + Ready communities + </w:t>
      </w:r>
      <w:r w:rsidR="00087436" w:rsidRPr="00054D17">
        <w:rPr>
          <w:rFonts w:asciiTheme="majorHAnsi" w:eastAsiaTheme="minorEastAsia" w:hAnsiTheme="majorHAnsi" w:cs="Arial"/>
          <w:b/>
          <w:szCs w:val="22"/>
          <w:lang w:eastAsia="en-US"/>
        </w:rPr>
        <w:t>Ready schools = Ready children</w:t>
      </w:r>
    </w:p>
    <w:p w14:paraId="18368BCF" w14:textId="14663A37" w:rsidR="00F26FC3" w:rsidRPr="00CD7E9B" w:rsidRDefault="00087436" w:rsidP="00CD7E9B">
      <w:pPr>
        <w:pStyle w:val="NormalWeb"/>
        <w:jc w:val="right"/>
        <w:rPr>
          <w:rFonts w:asciiTheme="majorHAnsi" w:eastAsiaTheme="minorEastAsia" w:hAnsiTheme="majorHAnsi"/>
          <w:color w:val="808080" w:themeColor="background1" w:themeShade="80"/>
          <w:sz w:val="22"/>
          <w:szCs w:val="22"/>
          <w:lang w:eastAsia="en-US"/>
        </w:rPr>
      </w:pPr>
      <w:r w:rsidRPr="00054D17">
        <w:rPr>
          <w:rFonts w:asciiTheme="majorHAnsi" w:eastAsiaTheme="minorEastAsia" w:hAnsiTheme="majorHAnsi" w:cs="Arial"/>
          <w:color w:val="808080" w:themeColor="background1" w:themeShade="80"/>
          <w:sz w:val="22"/>
          <w:szCs w:val="22"/>
          <w:lang w:eastAsia="en-US"/>
        </w:rPr>
        <w:t>(</w:t>
      </w:r>
      <w:proofErr w:type="spellStart"/>
      <w:r w:rsidRPr="00054D17">
        <w:rPr>
          <w:rFonts w:asciiTheme="majorHAnsi" w:eastAsiaTheme="minorEastAsia" w:hAnsiTheme="majorHAnsi" w:cs="Arial"/>
          <w:color w:val="808080" w:themeColor="background1" w:themeShade="80"/>
          <w:sz w:val="22"/>
          <w:szCs w:val="22"/>
          <w:lang w:eastAsia="en-US"/>
        </w:rPr>
        <w:t>Kagan</w:t>
      </w:r>
      <w:proofErr w:type="spellEnd"/>
      <w:r w:rsidRPr="00054D17">
        <w:rPr>
          <w:rFonts w:asciiTheme="majorHAnsi" w:eastAsiaTheme="minorEastAsia" w:hAnsiTheme="majorHAnsi" w:cs="Arial"/>
          <w:color w:val="808080" w:themeColor="background1" w:themeShade="80"/>
          <w:sz w:val="22"/>
          <w:szCs w:val="22"/>
          <w:lang w:eastAsia="en-US"/>
        </w:rPr>
        <w:t xml:space="preserve"> &amp; Rigby, 2003)</w:t>
      </w:r>
    </w:p>
    <w:p w14:paraId="06B6CFA5" w14:textId="77777777" w:rsidR="00363900" w:rsidRPr="00287DF8" w:rsidRDefault="00363900" w:rsidP="00287DF8">
      <w:pPr>
        <w:spacing w:after="0" w:line="360" w:lineRule="auto"/>
        <w:rPr>
          <w:rFonts w:asciiTheme="majorHAnsi" w:hAnsiTheme="majorHAnsi"/>
          <w:b/>
          <w:sz w:val="10"/>
        </w:rPr>
      </w:pPr>
    </w:p>
    <w:p w14:paraId="553DE4FF" w14:textId="2DAF6204" w:rsidR="00BC7143" w:rsidRPr="00287DF8" w:rsidRDefault="00054D17" w:rsidP="00287DF8">
      <w:pPr>
        <w:spacing w:after="0" w:line="360" w:lineRule="auto"/>
        <w:rPr>
          <w:rFonts w:asciiTheme="majorHAnsi" w:hAnsiTheme="majorHAnsi"/>
          <w:b/>
        </w:rPr>
      </w:pPr>
      <w:r>
        <w:rPr>
          <w:rFonts w:asciiTheme="majorHAnsi" w:hAnsiTheme="majorHAnsi"/>
          <w:b/>
        </w:rPr>
        <w:t>National Quality Standard</w:t>
      </w:r>
      <w:r w:rsidR="00401021" w:rsidRPr="00287DF8">
        <w:rPr>
          <w:rFonts w:asciiTheme="majorHAnsi" w:hAnsiTheme="majorHAnsi"/>
          <w:b/>
        </w:rPr>
        <w:t xml:space="preserve"> (NQS)</w:t>
      </w:r>
    </w:p>
    <w:tbl>
      <w:tblPr>
        <w:tblStyle w:val="GridTable1Light-Accent31"/>
        <w:tblW w:w="0" w:type="auto"/>
        <w:tblLook w:val="04A0" w:firstRow="1" w:lastRow="0" w:firstColumn="1" w:lastColumn="0" w:noHBand="0" w:noVBand="1"/>
      </w:tblPr>
      <w:tblGrid>
        <w:gridCol w:w="817"/>
        <w:gridCol w:w="3119"/>
        <w:gridCol w:w="5640"/>
      </w:tblGrid>
      <w:tr w:rsidR="00150188" w:rsidRPr="00754674" w14:paraId="366E7E80" w14:textId="77777777" w:rsidTr="00F83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14:paraId="154C97F6" w14:textId="77777777" w:rsidR="00150188" w:rsidRPr="00754674" w:rsidRDefault="00150188" w:rsidP="00F83AFE">
            <w:pPr>
              <w:spacing w:line="360" w:lineRule="auto"/>
              <w:rPr>
                <w:rFonts w:ascii="Calibri Light" w:hAnsi="Calibri Light"/>
              </w:rPr>
            </w:pPr>
            <w:r w:rsidRPr="00754674">
              <w:rPr>
                <w:rFonts w:ascii="Calibri Light" w:hAnsi="Calibri Light"/>
              </w:rPr>
              <w:t>Quality Area 6: Collaborative Partnerships</w:t>
            </w:r>
          </w:p>
        </w:tc>
      </w:tr>
      <w:tr w:rsidR="00150188" w:rsidRPr="00754674" w14:paraId="174FBCED" w14:textId="77777777" w:rsidTr="00F83AFE">
        <w:tc>
          <w:tcPr>
            <w:cnfStyle w:val="001000000000" w:firstRow="0" w:lastRow="0" w:firstColumn="1" w:lastColumn="0" w:oddVBand="0" w:evenVBand="0" w:oddHBand="0" w:evenHBand="0" w:firstRowFirstColumn="0" w:firstRowLastColumn="0" w:lastRowFirstColumn="0" w:lastRowLastColumn="0"/>
            <w:tcW w:w="817" w:type="dxa"/>
          </w:tcPr>
          <w:p w14:paraId="47F7CEF0" w14:textId="77777777" w:rsidR="00150188" w:rsidRPr="00754674" w:rsidRDefault="00150188" w:rsidP="00F83AFE">
            <w:pPr>
              <w:spacing w:line="360" w:lineRule="auto"/>
              <w:rPr>
                <w:rFonts w:asciiTheme="majorHAnsi" w:hAnsiTheme="majorHAnsi"/>
                <w:b w:val="0"/>
                <w:sz w:val="18"/>
                <w:szCs w:val="18"/>
              </w:rPr>
            </w:pPr>
            <w:r w:rsidRPr="00754674">
              <w:rPr>
                <w:rFonts w:asciiTheme="majorHAnsi" w:hAnsiTheme="majorHAnsi"/>
                <w:b w:val="0"/>
                <w:sz w:val="18"/>
                <w:szCs w:val="18"/>
              </w:rPr>
              <w:t>6.1</w:t>
            </w:r>
          </w:p>
        </w:tc>
        <w:tc>
          <w:tcPr>
            <w:tcW w:w="3119" w:type="dxa"/>
          </w:tcPr>
          <w:p w14:paraId="08CAB03F" w14:textId="77777777" w:rsidR="00150188" w:rsidRPr="00754674" w:rsidRDefault="00150188" w:rsidP="00F83AFE">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754674">
              <w:rPr>
                <w:rFonts w:asciiTheme="majorHAnsi" w:hAnsiTheme="majorHAnsi"/>
                <w:b/>
                <w:sz w:val="18"/>
                <w:szCs w:val="18"/>
              </w:rPr>
              <w:t xml:space="preserve">Supportive relationships with families </w:t>
            </w:r>
          </w:p>
        </w:tc>
        <w:tc>
          <w:tcPr>
            <w:tcW w:w="5640" w:type="dxa"/>
          </w:tcPr>
          <w:p w14:paraId="62D8194E" w14:textId="77777777" w:rsidR="00150188" w:rsidRPr="00754674" w:rsidRDefault="00150188" w:rsidP="00F83AFE">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54674">
              <w:rPr>
                <w:rFonts w:asciiTheme="majorHAnsi" w:hAnsiTheme="majorHAnsi"/>
                <w:sz w:val="18"/>
                <w:szCs w:val="18"/>
              </w:rPr>
              <w:t xml:space="preserve">Respectful relationships with families are developed and maintained and families are supported in their parenting role </w:t>
            </w:r>
          </w:p>
        </w:tc>
      </w:tr>
      <w:tr w:rsidR="00150188" w:rsidRPr="00754674" w14:paraId="2CEE5AEE" w14:textId="77777777" w:rsidTr="00F83AFE">
        <w:trPr>
          <w:trHeight w:val="792"/>
        </w:trPr>
        <w:tc>
          <w:tcPr>
            <w:cnfStyle w:val="001000000000" w:firstRow="0" w:lastRow="0" w:firstColumn="1" w:lastColumn="0" w:oddVBand="0" w:evenVBand="0" w:oddHBand="0" w:evenHBand="0" w:firstRowFirstColumn="0" w:firstRowLastColumn="0" w:lastRowFirstColumn="0" w:lastRowLastColumn="0"/>
            <w:tcW w:w="817" w:type="dxa"/>
          </w:tcPr>
          <w:p w14:paraId="690F7FAD" w14:textId="77777777" w:rsidR="00150188" w:rsidRPr="00754674" w:rsidRDefault="00150188" w:rsidP="00F83AFE">
            <w:pPr>
              <w:spacing w:line="360" w:lineRule="auto"/>
              <w:rPr>
                <w:rFonts w:asciiTheme="majorHAnsi" w:hAnsiTheme="majorHAnsi"/>
                <w:b w:val="0"/>
                <w:sz w:val="18"/>
                <w:szCs w:val="18"/>
              </w:rPr>
            </w:pPr>
            <w:r w:rsidRPr="00754674">
              <w:rPr>
                <w:rFonts w:asciiTheme="majorHAnsi" w:hAnsiTheme="majorHAnsi"/>
                <w:b w:val="0"/>
                <w:sz w:val="18"/>
                <w:szCs w:val="18"/>
              </w:rPr>
              <w:t>6.1.1</w:t>
            </w:r>
          </w:p>
        </w:tc>
        <w:tc>
          <w:tcPr>
            <w:tcW w:w="3119" w:type="dxa"/>
          </w:tcPr>
          <w:p w14:paraId="12A1F6CD" w14:textId="77777777" w:rsidR="00150188" w:rsidRPr="00754674" w:rsidRDefault="00150188" w:rsidP="00F83AFE">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754674">
              <w:rPr>
                <w:rFonts w:asciiTheme="majorHAnsi" w:hAnsiTheme="majorHAnsi"/>
                <w:b/>
                <w:sz w:val="18"/>
                <w:szCs w:val="18"/>
              </w:rPr>
              <w:t xml:space="preserve">Engagement with the service </w:t>
            </w:r>
          </w:p>
        </w:tc>
        <w:tc>
          <w:tcPr>
            <w:tcW w:w="5640" w:type="dxa"/>
          </w:tcPr>
          <w:p w14:paraId="6A85DFFA" w14:textId="77777777" w:rsidR="00150188" w:rsidRPr="00754674" w:rsidRDefault="00150188" w:rsidP="00F83AFE">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54674">
              <w:rPr>
                <w:rFonts w:asciiTheme="majorHAnsi" w:hAnsiTheme="majorHAnsi"/>
                <w:sz w:val="18"/>
                <w:szCs w:val="18"/>
              </w:rPr>
              <w:t xml:space="preserve">Families are supported from enrolment to be involved in their service and contribute to service decisions </w:t>
            </w:r>
          </w:p>
        </w:tc>
      </w:tr>
      <w:tr w:rsidR="00150188" w:rsidRPr="00754674" w14:paraId="57213576" w14:textId="77777777" w:rsidTr="00F83AFE">
        <w:tc>
          <w:tcPr>
            <w:cnfStyle w:val="001000000000" w:firstRow="0" w:lastRow="0" w:firstColumn="1" w:lastColumn="0" w:oddVBand="0" w:evenVBand="0" w:oddHBand="0" w:evenHBand="0" w:firstRowFirstColumn="0" w:firstRowLastColumn="0" w:lastRowFirstColumn="0" w:lastRowLastColumn="0"/>
            <w:tcW w:w="817" w:type="dxa"/>
          </w:tcPr>
          <w:p w14:paraId="4F231F85" w14:textId="77777777" w:rsidR="00150188" w:rsidRPr="00754674" w:rsidRDefault="00150188" w:rsidP="00F83AFE">
            <w:pPr>
              <w:spacing w:line="360" w:lineRule="auto"/>
              <w:rPr>
                <w:rFonts w:asciiTheme="majorHAnsi" w:hAnsiTheme="majorHAnsi"/>
                <w:b w:val="0"/>
                <w:sz w:val="18"/>
                <w:szCs w:val="18"/>
              </w:rPr>
            </w:pPr>
            <w:r w:rsidRPr="00754674">
              <w:rPr>
                <w:rFonts w:asciiTheme="majorHAnsi" w:hAnsiTheme="majorHAnsi"/>
                <w:b w:val="0"/>
                <w:sz w:val="18"/>
                <w:szCs w:val="18"/>
              </w:rPr>
              <w:t>6.1.2</w:t>
            </w:r>
          </w:p>
        </w:tc>
        <w:tc>
          <w:tcPr>
            <w:tcW w:w="3119" w:type="dxa"/>
          </w:tcPr>
          <w:p w14:paraId="117D20F6" w14:textId="77777777" w:rsidR="00150188" w:rsidRPr="00754674" w:rsidRDefault="00150188" w:rsidP="00F83AFE">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754674">
              <w:rPr>
                <w:rFonts w:asciiTheme="majorHAnsi" w:hAnsiTheme="majorHAnsi"/>
                <w:b/>
                <w:sz w:val="18"/>
                <w:szCs w:val="18"/>
              </w:rPr>
              <w:t xml:space="preserve">Parent views ae respected </w:t>
            </w:r>
          </w:p>
        </w:tc>
        <w:tc>
          <w:tcPr>
            <w:tcW w:w="5640" w:type="dxa"/>
          </w:tcPr>
          <w:p w14:paraId="08664993" w14:textId="77777777" w:rsidR="00150188" w:rsidRPr="00754674" w:rsidRDefault="00150188" w:rsidP="00F83AFE">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54674">
              <w:rPr>
                <w:rFonts w:asciiTheme="majorHAnsi" w:hAnsiTheme="majorHAnsi"/>
                <w:sz w:val="18"/>
                <w:szCs w:val="18"/>
              </w:rPr>
              <w:t>The expertise, culture, values and beliefs of families are respected and families share in decision-making about their child’s learning and wellbeing.</w:t>
            </w:r>
          </w:p>
        </w:tc>
      </w:tr>
      <w:tr w:rsidR="00150188" w:rsidRPr="00754674" w14:paraId="0E780C2D" w14:textId="77777777" w:rsidTr="00F83AFE">
        <w:tc>
          <w:tcPr>
            <w:cnfStyle w:val="001000000000" w:firstRow="0" w:lastRow="0" w:firstColumn="1" w:lastColumn="0" w:oddVBand="0" w:evenVBand="0" w:oddHBand="0" w:evenHBand="0" w:firstRowFirstColumn="0" w:firstRowLastColumn="0" w:lastRowFirstColumn="0" w:lastRowLastColumn="0"/>
            <w:tcW w:w="817" w:type="dxa"/>
          </w:tcPr>
          <w:p w14:paraId="300CDE63" w14:textId="77777777" w:rsidR="00150188" w:rsidRPr="00754674" w:rsidRDefault="00150188" w:rsidP="00F83AFE">
            <w:pPr>
              <w:spacing w:line="360" w:lineRule="auto"/>
              <w:rPr>
                <w:rFonts w:asciiTheme="majorHAnsi" w:hAnsiTheme="majorHAnsi"/>
                <w:b w:val="0"/>
                <w:sz w:val="18"/>
                <w:szCs w:val="18"/>
              </w:rPr>
            </w:pPr>
            <w:r w:rsidRPr="00754674">
              <w:rPr>
                <w:rFonts w:asciiTheme="majorHAnsi" w:hAnsiTheme="majorHAnsi"/>
                <w:b w:val="0"/>
                <w:sz w:val="18"/>
                <w:szCs w:val="18"/>
              </w:rPr>
              <w:t>6.1.3</w:t>
            </w:r>
          </w:p>
        </w:tc>
        <w:tc>
          <w:tcPr>
            <w:tcW w:w="3119" w:type="dxa"/>
          </w:tcPr>
          <w:p w14:paraId="78BC52BB" w14:textId="77777777" w:rsidR="00150188" w:rsidRPr="00754674" w:rsidRDefault="00150188" w:rsidP="00F83AFE">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754674">
              <w:rPr>
                <w:rFonts w:asciiTheme="majorHAnsi" w:hAnsiTheme="majorHAnsi"/>
                <w:b/>
                <w:sz w:val="18"/>
                <w:szCs w:val="18"/>
              </w:rPr>
              <w:t xml:space="preserve">Families are supported </w:t>
            </w:r>
          </w:p>
        </w:tc>
        <w:tc>
          <w:tcPr>
            <w:tcW w:w="5640" w:type="dxa"/>
          </w:tcPr>
          <w:p w14:paraId="6BBEB6CF" w14:textId="77777777" w:rsidR="00150188" w:rsidRPr="00754674" w:rsidRDefault="00150188" w:rsidP="00F83AFE">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54674">
              <w:rPr>
                <w:rFonts w:asciiTheme="majorHAnsi" w:hAnsiTheme="majorHAnsi"/>
                <w:sz w:val="18"/>
                <w:szCs w:val="18"/>
              </w:rPr>
              <w:t>Current information is available to families about the service and relevant community services and resources to support parenting and family wellbeing.</w:t>
            </w:r>
          </w:p>
        </w:tc>
      </w:tr>
      <w:tr w:rsidR="00150188" w:rsidRPr="00754674" w14:paraId="0B8F2A9B" w14:textId="77777777" w:rsidTr="00F83AFE">
        <w:tc>
          <w:tcPr>
            <w:cnfStyle w:val="001000000000" w:firstRow="0" w:lastRow="0" w:firstColumn="1" w:lastColumn="0" w:oddVBand="0" w:evenVBand="0" w:oddHBand="0" w:evenHBand="0" w:firstRowFirstColumn="0" w:firstRowLastColumn="0" w:lastRowFirstColumn="0" w:lastRowLastColumn="0"/>
            <w:tcW w:w="817" w:type="dxa"/>
          </w:tcPr>
          <w:p w14:paraId="2E77E042" w14:textId="77777777" w:rsidR="00150188" w:rsidRPr="00754674" w:rsidRDefault="00150188" w:rsidP="00F83AFE">
            <w:pPr>
              <w:spacing w:line="360" w:lineRule="auto"/>
              <w:rPr>
                <w:rFonts w:asciiTheme="majorHAnsi" w:hAnsiTheme="majorHAnsi"/>
                <w:b w:val="0"/>
                <w:sz w:val="18"/>
                <w:szCs w:val="18"/>
              </w:rPr>
            </w:pPr>
            <w:r w:rsidRPr="00754674">
              <w:rPr>
                <w:rFonts w:asciiTheme="majorHAnsi" w:hAnsiTheme="majorHAnsi"/>
                <w:b w:val="0"/>
                <w:sz w:val="18"/>
                <w:szCs w:val="18"/>
              </w:rPr>
              <w:t>6.2</w:t>
            </w:r>
          </w:p>
        </w:tc>
        <w:tc>
          <w:tcPr>
            <w:tcW w:w="3119" w:type="dxa"/>
          </w:tcPr>
          <w:p w14:paraId="47E30983" w14:textId="77777777" w:rsidR="00150188" w:rsidRPr="00754674" w:rsidRDefault="00150188" w:rsidP="00F83AFE">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754674">
              <w:rPr>
                <w:rFonts w:asciiTheme="majorHAnsi" w:hAnsiTheme="majorHAnsi"/>
                <w:b/>
                <w:sz w:val="18"/>
                <w:szCs w:val="18"/>
              </w:rPr>
              <w:t>Collaborative partnerships</w:t>
            </w:r>
          </w:p>
        </w:tc>
        <w:tc>
          <w:tcPr>
            <w:tcW w:w="5640" w:type="dxa"/>
          </w:tcPr>
          <w:p w14:paraId="6BF0AFA4" w14:textId="77777777" w:rsidR="00150188" w:rsidRPr="00754674" w:rsidRDefault="00150188" w:rsidP="00F83AFE">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54674">
              <w:rPr>
                <w:rFonts w:asciiTheme="majorHAnsi" w:hAnsiTheme="majorHAnsi"/>
                <w:sz w:val="18"/>
                <w:szCs w:val="18"/>
              </w:rPr>
              <w:t>Collaborative partnerships enhance children’s inclusion, learning and wellbeing.</w:t>
            </w:r>
          </w:p>
        </w:tc>
      </w:tr>
    </w:tbl>
    <w:p w14:paraId="0C5FC7D9" w14:textId="77777777" w:rsidR="0005692F" w:rsidRPr="00754674" w:rsidRDefault="0005692F" w:rsidP="00287DF8">
      <w:pPr>
        <w:spacing w:after="0" w:line="360" w:lineRule="auto"/>
        <w:rPr>
          <w:rFonts w:asciiTheme="majorHAnsi" w:hAnsiTheme="majorHAnsi"/>
          <w:b/>
        </w:rPr>
      </w:pPr>
    </w:p>
    <w:p w14:paraId="39800B00" w14:textId="77777777" w:rsidR="00BC7143" w:rsidRPr="00287DF8" w:rsidRDefault="00BC7143" w:rsidP="00287DF8">
      <w:pPr>
        <w:spacing w:after="0" w:line="360" w:lineRule="auto"/>
        <w:rPr>
          <w:rFonts w:asciiTheme="majorHAnsi" w:hAnsiTheme="majorHAnsi"/>
          <w:b/>
        </w:rPr>
      </w:pPr>
      <w:r w:rsidRPr="00754674">
        <w:rPr>
          <w:rFonts w:asciiTheme="majorHAnsi" w:hAnsiTheme="majorHAnsi"/>
          <w:b/>
        </w:rPr>
        <w:t>PURPOSE</w:t>
      </w:r>
    </w:p>
    <w:p w14:paraId="1D6C0CD8" w14:textId="683D7ABD" w:rsidR="00E86B4B" w:rsidRPr="00287DF8" w:rsidRDefault="00EC5441" w:rsidP="003470ED">
      <w:pPr>
        <w:spacing w:after="0" w:line="276" w:lineRule="auto"/>
        <w:rPr>
          <w:rFonts w:asciiTheme="majorHAnsi" w:hAnsiTheme="majorHAnsi" w:cs="Arial"/>
          <w:shd w:val="clear" w:color="auto" w:fill="FFFFFF"/>
        </w:rPr>
      </w:pPr>
      <w:r w:rsidRPr="00287DF8">
        <w:rPr>
          <w:rFonts w:asciiTheme="majorHAnsi" w:hAnsiTheme="majorHAnsi" w:cs="Arial"/>
          <w:shd w:val="clear" w:color="auto" w:fill="FFFFFF"/>
        </w:rPr>
        <w:t xml:space="preserve">Effective transition practices have, as their base, a commitment to building secure, respectful and reciprocal relationships. One outcome of </w:t>
      </w:r>
      <w:r w:rsidR="00E86B4B" w:rsidRPr="00287DF8">
        <w:rPr>
          <w:rFonts w:asciiTheme="majorHAnsi" w:hAnsiTheme="majorHAnsi" w:cs="Arial"/>
          <w:shd w:val="clear" w:color="auto" w:fill="FFFFFF"/>
        </w:rPr>
        <w:t xml:space="preserve">such relationships is that all </w:t>
      </w:r>
      <w:r w:rsidR="005F2D31">
        <w:rPr>
          <w:rFonts w:asciiTheme="majorHAnsi" w:hAnsiTheme="majorHAnsi" w:cs="Arial"/>
          <w:shd w:val="clear" w:color="auto" w:fill="FFFFFF"/>
        </w:rPr>
        <w:t xml:space="preserve">participants regard themselves, and other participants, </w:t>
      </w:r>
      <w:r w:rsidR="00E86B4B" w:rsidRPr="00287DF8">
        <w:rPr>
          <w:rFonts w:asciiTheme="majorHAnsi" w:hAnsiTheme="majorHAnsi" w:cs="Arial"/>
          <w:shd w:val="clear" w:color="auto" w:fill="FFFFFF"/>
        </w:rPr>
        <w:t>as valued member</w:t>
      </w:r>
      <w:r w:rsidR="0059735B">
        <w:rPr>
          <w:rFonts w:asciiTheme="majorHAnsi" w:hAnsiTheme="majorHAnsi" w:cs="Arial"/>
          <w:shd w:val="clear" w:color="auto" w:fill="FFFFFF"/>
        </w:rPr>
        <w:t>s</w:t>
      </w:r>
      <w:r w:rsidR="00E86B4B" w:rsidRPr="00287DF8">
        <w:rPr>
          <w:rFonts w:asciiTheme="majorHAnsi" w:hAnsiTheme="majorHAnsi" w:cs="Arial"/>
          <w:shd w:val="clear" w:color="auto" w:fill="FFFFFF"/>
        </w:rPr>
        <w:t xml:space="preserve"> of the school com</w:t>
      </w:r>
      <w:r w:rsidR="00087436">
        <w:rPr>
          <w:rFonts w:asciiTheme="majorHAnsi" w:hAnsiTheme="majorHAnsi" w:cs="Arial"/>
          <w:shd w:val="clear" w:color="auto" w:fill="FFFFFF"/>
        </w:rPr>
        <w:t>munity. (Dockett &amp; Perry, 2001)</w:t>
      </w:r>
      <w:r w:rsidR="00E86B4B" w:rsidRPr="00287DF8">
        <w:rPr>
          <w:rFonts w:asciiTheme="majorHAnsi" w:hAnsiTheme="majorHAnsi" w:cs="Arial"/>
          <w:shd w:val="clear" w:color="auto" w:fill="FFFFFF"/>
        </w:rPr>
        <w:t xml:space="preserve"> </w:t>
      </w:r>
    </w:p>
    <w:p w14:paraId="7EE161E9" w14:textId="77777777" w:rsidR="00E86B4B" w:rsidRPr="00287DF8" w:rsidRDefault="00E86B4B" w:rsidP="003470ED">
      <w:pPr>
        <w:spacing w:after="0" w:line="276" w:lineRule="auto"/>
        <w:rPr>
          <w:rFonts w:asciiTheme="majorHAnsi" w:hAnsiTheme="majorHAnsi" w:cs="Arial"/>
          <w:shd w:val="clear" w:color="auto" w:fill="FFFFFF"/>
        </w:rPr>
      </w:pPr>
    </w:p>
    <w:p w14:paraId="241B3BAC" w14:textId="2F35C520" w:rsidR="00CC3EE7" w:rsidRPr="00054D17" w:rsidRDefault="0006601C" w:rsidP="003470ED">
      <w:pPr>
        <w:spacing w:after="0" w:line="276" w:lineRule="auto"/>
        <w:rPr>
          <w:rFonts w:asciiTheme="majorHAnsi" w:hAnsiTheme="majorHAnsi"/>
        </w:rPr>
      </w:pPr>
      <w:r w:rsidRPr="00054D17">
        <w:rPr>
          <w:rFonts w:asciiTheme="majorHAnsi" w:hAnsiTheme="majorHAnsi"/>
        </w:rPr>
        <w:t>Our S</w:t>
      </w:r>
      <w:r w:rsidR="00586FAB" w:rsidRPr="00054D17">
        <w:rPr>
          <w:rFonts w:asciiTheme="majorHAnsi" w:hAnsiTheme="majorHAnsi"/>
        </w:rPr>
        <w:t>ervice aims to liaise with local school</w:t>
      </w:r>
      <w:r w:rsidR="00087436" w:rsidRPr="00054D17">
        <w:rPr>
          <w:rFonts w:asciiTheme="majorHAnsi" w:hAnsiTheme="majorHAnsi"/>
        </w:rPr>
        <w:t>s</w:t>
      </w:r>
      <w:r w:rsidR="00586FAB" w:rsidRPr="00054D17">
        <w:rPr>
          <w:rFonts w:asciiTheme="majorHAnsi" w:hAnsiTheme="majorHAnsi"/>
        </w:rPr>
        <w:t xml:space="preserve"> to develop a smooth and comprehensive transition to school for all children. </w:t>
      </w:r>
      <w:r w:rsidR="00CC3EE7" w:rsidRPr="00054D17">
        <w:rPr>
          <w:rFonts w:asciiTheme="majorHAnsi" w:hAnsiTheme="majorHAnsi"/>
        </w:rPr>
        <w:t>We will suppor</w:t>
      </w:r>
      <w:r w:rsidR="004B3C1B" w:rsidRPr="00054D17">
        <w:rPr>
          <w:rFonts w:asciiTheme="majorHAnsi" w:hAnsiTheme="majorHAnsi"/>
        </w:rPr>
        <w:t xml:space="preserve">t children and </w:t>
      </w:r>
      <w:r w:rsidR="008E3D19" w:rsidRPr="00054D17">
        <w:rPr>
          <w:rFonts w:asciiTheme="majorHAnsi" w:hAnsiTheme="majorHAnsi"/>
        </w:rPr>
        <w:t xml:space="preserve">families </w:t>
      </w:r>
      <w:r w:rsidR="00551AA9" w:rsidRPr="00054D17">
        <w:rPr>
          <w:rFonts w:asciiTheme="majorHAnsi" w:hAnsiTheme="majorHAnsi"/>
        </w:rPr>
        <w:t>by strengthening the development and d</w:t>
      </w:r>
      <w:r w:rsidRPr="00054D17">
        <w:rPr>
          <w:rFonts w:asciiTheme="majorHAnsi" w:hAnsiTheme="majorHAnsi"/>
        </w:rPr>
        <w:t xml:space="preserve">elivery of </w:t>
      </w:r>
      <w:r w:rsidRPr="00054D17">
        <w:rPr>
          <w:rFonts w:asciiTheme="majorHAnsi" w:hAnsiTheme="majorHAnsi"/>
        </w:rPr>
        <w:lastRenderedPageBreak/>
        <w:t>transition programs and provide</w:t>
      </w:r>
      <w:r w:rsidR="00551AA9" w:rsidRPr="00054D17">
        <w:rPr>
          <w:rFonts w:asciiTheme="majorHAnsi" w:hAnsiTheme="majorHAnsi"/>
        </w:rPr>
        <w:t xml:space="preserve"> a sh</w:t>
      </w:r>
      <w:r w:rsidR="0059735B" w:rsidRPr="00054D17">
        <w:rPr>
          <w:rFonts w:asciiTheme="majorHAnsi" w:hAnsiTheme="majorHAnsi"/>
        </w:rPr>
        <w:t>ared understanding between our S</w:t>
      </w:r>
      <w:r w:rsidR="00551AA9" w:rsidRPr="00054D17">
        <w:rPr>
          <w:rFonts w:asciiTheme="majorHAnsi" w:hAnsiTheme="majorHAnsi"/>
        </w:rPr>
        <w:t xml:space="preserve">ervice and </w:t>
      </w:r>
      <w:r w:rsidR="007922BE" w:rsidRPr="00054D17">
        <w:rPr>
          <w:rFonts w:asciiTheme="majorHAnsi" w:hAnsiTheme="majorHAnsi"/>
        </w:rPr>
        <w:t xml:space="preserve">local </w:t>
      </w:r>
      <w:r w:rsidR="00551AA9" w:rsidRPr="00054D17">
        <w:rPr>
          <w:rFonts w:asciiTheme="majorHAnsi" w:hAnsiTheme="majorHAnsi"/>
        </w:rPr>
        <w:t xml:space="preserve">primary schools about what is important for children and their families during </w:t>
      </w:r>
      <w:r w:rsidR="00380EA3" w:rsidRPr="00054D17">
        <w:rPr>
          <w:rFonts w:asciiTheme="majorHAnsi" w:hAnsiTheme="majorHAnsi"/>
        </w:rPr>
        <w:t xml:space="preserve">the transition to school </w:t>
      </w:r>
      <w:r w:rsidRPr="00054D17">
        <w:rPr>
          <w:rFonts w:asciiTheme="majorHAnsi" w:hAnsiTheme="majorHAnsi"/>
        </w:rPr>
        <w:t>process</w:t>
      </w:r>
      <w:r w:rsidR="00380EA3" w:rsidRPr="00054D17">
        <w:rPr>
          <w:rFonts w:asciiTheme="majorHAnsi" w:hAnsiTheme="majorHAnsi"/>
        </w:rPr>
        <w:t xml:space="preserve">. </w:t>
      </w:r>
    </w:p>
    <w:p w14:paraId="571D3B81" w14:textId="77777777" w:rsidR="00CC3EE7" w:rsidRPr="00054D17" w:rsidRDefault="00CC3EE7" w:rsidP="003470ED">
      <w:pPr>
        <w:spacing w:after="0" w:line="276" w:lineRule="auto"/>
        <w:rPr>
          <w:rFonts w:asciiTheme="majorHAnsi" w:hAnsiTheme="majorHAnsi"/>
        </w:rPr>
      </w:pPr>
    </w:p>
    <w:p w14:paraId="51BB9180" w14:textId="32BFFD27" w:rsidR="00551AA9" w:rsidRPr="00287DF8" w:rsidRDefault="004378BF" w:rsidP="003470ED">
      <w:pPr>
        <w:spacing w:after="0" w:line="276" w:lineRule="auto"/>
        <w:rPr>
          <w:rFonts w:asciiTheme="majorHAnsi" w:hAnsiTheme="majorHAnsi"/>
        </w:rPr>
      </w:pPr>
      <w:r w:rsidRPr="00054D17">
        <w:rPr>
          <w:rFonts w:asciiTheme="majorHAnsi" w:hAnsiTheme="majorHAnsi"/>
        </w:rPr>
        <w:t>We believe it is vital to enhance children’s social and emotional development to ensure a successful transition to school</w:t>
      </w:r>
      <w:r w:rsidR="00087436" w:rsidRPr="00054D17">
        <w:rPr>
          <w:rFonts w:asciiTheme="majorHAnsi" w:hAnsiTheme="majorHAnsi"/>
        </w:rPr>
        <w:t>.  By developing these</w:t>
      </w:r>
      <w:r w:rsidRPr="00054D17">
        <w:rPr>
          <w:rFonts w:asciiTheme="majorHAnsi" w:hAnsiTheme="majorHAnsi"/>
        </w:rPr>
        <w:t xml:space="preserve"> skills, abilities and </w:t>
      </w:r>
      <w:r w:rsidR="00087436" w:rsidRPr="00054D17">
        <w:rPr>
          <w:rFonts w:asciiTheme="majorHAnsi" w:hAnsiTheme="majorHAnsi"/>
        </w:rPr>
        <w:t xml:space="preserve">promoting their creativity and </w:t>
      </w:r>
      <w:r w:rsidR="004E5F4E" w:rsidRPr="00054D17">
        <w:rPr>
          <w:rFonts w:asciiTheme="majorHAnsi" w:hAnsiTheme="majorHAnsi"/>
        </w:rPr>
        <w:t xml:space="preserve">individuality, </w:t>
      </w:r>
      <w:r w:rsidR="00087436" w:rsidRPr="00054D17">
        <w:rPr>
          <w:rFonts w:asciiTheme="majorHAnsi" w:hAnsiTheme="majorHAnsi"/>
        </w:rPr>
        <w:t>we promote children’s ability</w:t>
      </w:r>
      <w:r w:rsidRPr="00054D17">
        <w:rPr>
          <w:rFonts w:asciiTheme="majorHAnsi" w:hAnsiTheme="majorHAnsi"/>
        </w:rPr>
        <w:t xml:space="preserve"> to become </w:t>
      </w:r>
      <w:r w:rsidR="0025786F" w:rsidRPr="00054D17">
        <w:rPr>
          <w:rFonts w:asciiTheme="majorHAnsi" w:hAnsiTheme="majorHAnsi"/>
        </w:rPr>
        <w:t>confident</w:t>
      </w:r>
      <w:r w:rsidR="00087436" w:rsidRPr="00054D17">
        <w:rPr>
          <w:rFonts w:asciiTheme="majorHAnsi" w:hAnsiTheme="majorHAnsi"/>
        </w:rPr>
        <w:t xml:space="preserve"> and successful</w:t>
      </w:r>
      <w:r w:rsidRPr="00054D17">
        <w:rPr>
          <w:rFonts w:asciiTheme="majorHAnsi" w:hAnsiTheme="majorHAnsi"/>
        </w:rPr>
        <w:t xml:space="preserve"> learners.</w:t>
      </w:r>
      <w:r w:rsidRPr="00287DF8">
        <w:rPr>
          <w:rFonts w:asciiTheme="majorHAnsi" w:hAnsiTheme="majorHAnsi"/>
        </w:rPr>
        <w:t xml:space="preserve">   </w:t>
      </w:r>
    </w:p>
    <w:p w14:paraId="7443B787" w14:textId="77777777" w:rsidR="00380EA3" w:rsidRPr="00287DF8" w:rsidRDefault="00380EA3" w:rsidP="00287DF8">
      <w:pPr>
        <w:spacing w:after="0" w:line="360" w:lineRule="auto"/>
        <w:rPr>
          <w:rFonts w:asciiTheme="majorHAnsi" w:hAnsiTheme="majorHAnsi"/>
          <w:b/>
        </w:rPr>
      </w:pPr>
    </w:p>
    <w:p w14:paraId="1E9BB039" w14:textId="77777777" w:rsidR="00401021" w:rsidRPr="00287DF8" w:rsidRDefault="00401021" w:rsidP="00287DF8">
      <w:pPr>
        <w:spacing w:after="0" w:line="360" w:lineRule="auto"/>
        <w:rPr>
          <w:rFonts w:asciiTheme="majorHAnsi" w:hAnsiTheme="majorHAnsi"/>
          <w:b/>
        </w:rPr>
      </w:pPr>
      <w:r w:rsidRPr="00287DF8">
        <w:rPr>
          <w:rFonts w:asciiTheme="majorHAnsi" w:hAnsiTheme="majorHAnsi"/>
          <w:b/>
        </w:rPr>
        <w:t>SCOPE</w:t>
      </w:r>
    </w:p>
    <w:p w14:paraId="55C4354D" w14:textId="3C65BF46" w:rsidR="00DE3AD4" w:rsidRPr="00287DF8" w:rsidRDefault="00401021" w:rsidP="00287DF8">
      <w:pPr>
        <w:spacing w:after="0" w:line="360" w:lineRule="auto"/>
        <w:rPr>
          <w:rFonts w:asciiTheme="majorHAnsi" w:hAnsiTheme="majorHAnsi"/>
        </w:rPr>
      </w:pPr>
      <w:r w:rsidRPr="00287DF8">
        <w:rPr>
          <w:rFonts w:asciiTheme="majorHAnsi" w:hAnsiTheme="majorHAnsi"/>
        </w:rPr>
        <w:t xml:space="preserve">This policy applies to </w:t>
      </w:r>
      <w:r w:rsidR="00033748" w:rsidRPr="00287DF8">
        <w:rPr>
          <w:rFonts w:asciiTheme="majorHAnsi" w:hAnsiTheme="majorHAnsi"/>
        </w:rPr>
        <w:t>staff, management and visitors</w:t>
      </w:r>
      <w:r w:rsidR="004E5F4E">
        <w:rPr>
          <w:rFonts w:asciiTheme="majorHAnsi" w:hAnsiTheme="majorHAnsi"/>
        </w:rPr>
        <w:t>.</w:t>
      </w:r>
      <w:r w:rsidR="00033748" w:rsidRPr="00287DF8">
        <w:rPr>
          <w:rFonts w:asciiTheme="majorHAnsi" w:hAnsiTheme="majorHAnsi"/>
        </w:rPr>
        <w:t xml:space="preserve"> </w:t>
      </w:r>
    </w:p>
    <w:p w14:paraId="73A50CCD" w14:textId="77777777" w:rsidR="00094909" w:rsidRPr="00287DF8" w:rsidRDefault="00094909" w:rsidP="00287DF8">
      <w:pPr>
        <w:spacing w:after="0" w:line="360" w:lineRule="auto"/>
        <w:rPr>
          <w:rFonts w:asciiTheme="majorHAnsi" w:hAnsiTheme="majorHAnsi"/>
          <w:b/>
        </w:rPr>
      </w:pPr>
    </w:p>
    <w:p w14:paraId="4F27CE63" w14:textId="77777777" w:rsidR="001D6495" w:rsidRPr="00287DF8" w:rsidRDefault="001D6495" w:rsidP="00287DF8">
      <w:pPr>
        <w:spacing w:after="0" w:line="360" w:lineRule="auto"/>
        <w:rPr>
          <w:rFonts w:asciiTheme="majorHAnsi" w:hAnsiTheme="majorHAnsi"/>
          <w:b/>
        </w:rPr>
      </w:pPr>
      <w:r w:rsidRPr="00287DF8">
        <w:rPr>
          <w:rFonts w:asciiTheme="majorHAnsi" w:hAnsiTheme="majorHAnsi"/>
          <w:b/>
        </w:rPr>
        <w:t>IMPLEMENTATION</w:t>
      </w:r>
    </w:p>
    <w:p w14:paraId="68863137" w14:textId="312D577E" w:rsidR="0069198B" w:rsidRPr="00287DF8" w:rsidRDefault="007922BE" w:rsidP="0059735B">
      <w:pPr>
        <w:spacing w:after="0" w:line="276" w:lineRule="auto"/>
        <w:rPr>
          <w:rFonts w:asciiTheme="majorHAnsi" w:hAnsiTheme="majorHAnsi"/>
        </w:rPr>
      </w:pPr>
      <w:r w:rsidRPr="00054D17">
        <w:rPr>
          <w:rFonts w:asciiTheme="majorHAnsi" w:hAnsiTheme="majorHAnsi"/>
        </w:rPr>
        <w:t xml:space="preserve">Children are </w:t>
      </w:r>
      <w:r w:rsidR="00F95F19" w:rsidRPr="00054D17">
        <w:rPr>
          <w:rFonts w:asciiTheme="majorHAnsi" w:hAnsiTheme="majorHAnsi"/>
        </w:rPr>
        <w:t>challenged</w:t>
      </w:r>
      <w:r w:rsidRPr="00054D17">
        <w:rPr>
          <w:rFonts w:asciiTheme="majorHAnsi" w:hAnsiTheme="majorHAnsi"/>
        </w:rPr>
        <w:t xml:space="preserve"> with several transitional changes during early childhood</w:t>
      </w:r>
      <w:r w:rsidRPr="00287DF8">
        <w:rPr>
          <w:rFonts w:asciiTheme="majorHAnsi" w:hAnsiTheme="majorHAnsi"/>
        </w:rPr>
        <w:t xml:space="preserve">. This includes orientating children into early childhood, </w:t>
      </w:r>
      <w:r w:rsidR="0069198B" w:rsidRPr="00287DF8">
        <w:rPr>
          <w:rFonts w:asciiTheme="majorHAnsi" w:hAnsiTheme="majorHAnsi"/>
        </w:rPr>
        <w:t xml:space="preserve">transitioning between routines and rooms, and then </w:t>
      </w:r>
      <w:r w:rsidR="00087436">
        <w:rPr>
          <w:rFonts w:asciiTheme="majorHAnsi" w:hAnsiTheme="majorHAnsi"/>
        </w:rPr>
        <w:t>transitioning into</w:t>
      </w:r>
      <w:r w:rsidR="0069198B" w:rsidRPr="00287DF8">
        <w:rPr>
          <w:rFonts w:asciiTheme="majorHAnsi" w:hAnsiTheme="majorHAnsi"/>
        </w:rPr>
        <w:t xml:space="preserve"> primary school. Children respond in different ways to transitions - some with confidence and others with hesitation. Children’s confidence will be enhanced when changes happen gradually and when time is prioritised to support these transitions with sensitivity</w:t>
      </w:r>
      <w:r w:rsidR="00B07FB2">
        <w:rPr>
          <w:rFonts w:asciiTheme="majorHAnsi" w:hAnsiTheme="majorHAnsi"/>
        </w:rPr>
        <w:t>,</w:t>
      </w:r>
      <w:r w:rsidR="0069198B" w:rsidRPr="00287DF8">
        <w:rPr>
          <w:rFonts w:asciiTheme="majorHAnsi" w:hAnsiTheme="majorHAnsi"/>
        </w:rPr>
        <w:t xml:space="preserve"> planning and preparation. </w:t>
      </w:r>
    </w:p>
    <w:p w14:paraId="5E49D933" w14:textId="77777777" w:rsidR="00CA74D3" w:rsidRPr="00287DF8" w:rsidRDefault="00CA74D3" w:rsidP="0059735B">
      <w:pPr>
        <w:spacing w:after="0" w:line="276" w:lineRule="auto"/>
        <w:rPr>
          <w:rFonts w:asciiTheme="majorHAnsi" w:hAnsiTheme="majorHAnsi"/>
        </w:rPr>
      </w:pPr>
    </w:p>
    <w:p w14:paraId="521E59CF" w14:textId="3A468F47" w:rsidR="00CA74D3" w:rsidRPr="00054D17" w:rsidRDefault="0069198B" w:rsidP="00B22D92">
      <w:pPr>
        <w:spacing w:after="0" w:line="276" w:lineRule="auto"/>
        <w:rPr>
          <w:rFonts w:asciiTheme="majorHAnsi" w:hAnsiTheme="majorHAnsi"/>
        </w:rPr>
      </w:pPr>
      <w:r w:rsidRPr="00287DF8">
        <w:rPr>
          <w:rFonts w:asciiTheme="majorHAnsi" w:hAnsiTheme="majorHAnsi"/>
        </w:rPr>
        <w:t>This first experience children have of school has a great impact on their progress and future schooling (Margetts, K. 2007). For many children the change of setting and sense of moving on acts as a stimulus for development but if they find this change too abrupt there is a risk that the child will regress (Bennett, J 2007).</w:t>
      </w:r>
      <w:r w:rsidR="00291B75">
        <w:rPr>
          <w:rFonts w:asciiTheme="majorHAnsi" w:hAnsiTheme="majorHAnsi"/>
        </w:rPr>
        <w:t xml:space="preserve"> </w:t>
      </w:r>
      <w:r w:rsidR="00291B75" w:rsidRPr="00054D17">
        <w:rPr>
          <w:rFonts w:asciiTheme="majorHAnsi" w:hAnsiTheme="majorHAnsi"/>
        </w:rPr>
        <w:t>Transition to school should be prepared for in an understanding, calm, organised and knowledgeable manne</w:t>
      </w:r>
      <w:r w:rsidR="004E5F4E" w:rsidRPr="00054D17">
        <w:rPr>
          <w:rFonts w:asciiTheme="majorHAnsi" w:hAnsiTheme="majorHAnsi"/>
        </w:rPr>
        <w:t xml:space="preserve">r. </w:t>
      </w:r>
      <w:r w:rsidR="0025786F" w:rsidRPr="00054D17">
        <w:rPr>
          <w:rFonts w:asciiTheme="majorHAnsi" w:hAnsiTheme="majorHAnsi"/>
        </w:rPr>
        <w:t xml:space="preserve">We </w:t>
      </w:r>
      <w:r w:rsidR="00B22D92" w:rsidRPr="00054D17">
        <w:rPr>
          <w:rFonts w:asciiTheme="majorHAnsi" w:hAnsiTheme="majorHAnsi"/>
        </w:rPr>
        <w:t xml:space="preserve">acknowledge the critical role we as Educators have in providing an educational environment that supports children’s wellbeing, promotes equity and celebrates diversity. Our transition to school program is developed in collaboration with all stakeholders and ensures children are active participants in their transition to school. </w:t>
      </w:r>
    </w:p>
    <w:p w14:paraId="3FF37833" w14:textId="77777777" w:rsidR="00B22D92" w:rsidRPr="00054D17" w:rsidRDefault="00B22D92" w:rsidP="00B22D92">
      <w:pPr>
        <w:spacing w:after="0" w:line="276" w:lineRule="auto"/>
        <w:rPr>
          <w:rFonts w:asciiTheme="majorHAnsi" w:hAnsiTheme="majorHAnsi"/>
        </w:rPr>
      </w:pPr>
    </w:p>
    <w:p w14:paraId="25585D9B" w14:textId="7CEED8C8" w:rsidR="0069198B" w:rsidRPr="004679B6" w:rsidRDefault="0025786F" w:rsidP="004679B6">
      <w:pPr>
        <w:spacing w:after="0" w:line="276" w:lineRule="auto"/>
        <w:rPr>
          <w:rFonts w:asciiTheme="majorHAnsi" w:hAnsiTheme="majorHAnsi"/>
        </w:rPr>
      </w:pPr>
      <w:r w:rsidRPr="00054D17">
        <w:rPr>
          <w:rFonts w:asciiTheme="majorHAnsi" w:hAnsiTheme="majorHAnsi"/>
        </w:rPr>
        <w:t xml:space="preserve">For children attending school the following year, our ‘Transition to School Program’ provides additional activities and experiences to help prepare them for a smooth transition to a primary school environment. This program </w:t>
      </w:r>
      <w:r w:rsidR="0069198B" w:rsidRPr="00054D17">
        <w:rPr>
          <w:rFonts w:asciiTheme="majorHAnsi" w:hAnsiTheme="majorHAnsi"/>
        </w:rPr>
        <w:t xml:space="preserve">refers to </w:t>
      </w:r>
      <w:r w:rsidR="00811525" w:rsidRPr="00054D17">
        <w:rPr>
          <w:rFonts w:asciiTheme="majorHAnsi" w:hAnsiTheme="majorHAnsi"/>
        </w:rPr>
        <w:t>daily-programmed</w:t>
      </w:r>
      <w:r w:rsidR="0069198B" w:rsidRPr="00054D17">
        <w:rPr>
          <w:rFonts w:asciiTheme="majorHAnsi" w:hAnsiTheme="majorHAnsi"/>
        </w:rPr>
        <w:t xml:space="preserve"> activities and </w:t>
      </w:r>
      <w:r w:rsidR="004679B6" w:rsidRPr="00054D17">
        <w:rPr>
          <w:rFonts w:asciiTheme="majorHAnsi" w:hAnsiTheme="majorHAnsi"/>
        </w:rPr>
        <w:t>experiences that</w:t>
      </w:r>
      <w:r w:rsidR="0069198B" w:rsidRPr="00054D17">
        <w:rPr>
          <w:rFonts w:asciiTheme="majorHAnsi" w:hAnsiTheme="majorHAnsi"/>
        </w:rPr>
        <w:t xml:space="preserve"> are implemented throughout the year, </w:t>
      </w:r>
      <w:r w:rsidR="004378BF" w:rsidRPr="00054D17">
        <w:rPr>
          <w:rFonts w:asciiTheme="majorHAnsi" w:hAnsiTheme="majorHAnsi"/>
        </w:rPr>
        <w:t>encouraging</w:t>
      </w:r>
      <w:r w:rsidR="0069198B" w:rsidRPr="00054D17">
        <w:rPr>
          <w:rFonts w:asciiTheme="majorHAnsi" w:hAnsiTheme="majorHAnsi"/>
        </w:rPr>
        <w:t xml:space="preserve"> the developmental </w:t>
      </w:r>
      <w:r w:rsidR="004679B6" w:rsidRPr="00054D17">
        <w:rPr>
          <w:rFonts w:asciiTheme="majorHAnsi" w:hAnsiTheme="majorHAnsi"/>
        </w:rPr>
        <w:t>skills that</w:t>
      </w:r>
      <w:r w:rsidR="0069198B" w:rsidRPr="00054D17">
        <w:rPr>
          <w:rFonts w:asciiTheme="majorHAnsi" w:hAnsiTheme="majorHAnsi"/>
        </w:rPr>
        <w:t xml:space="preserve"> are optimal for children to retain before commencing school. </w:t>
      </w:r>
    </w:p>
    <w:p w14:paraId="34866970" w14:textId="77777777" w:rsidR="00E16708" w:rsidRDefault="00E16708" w:rsidP="00287DF8">
      <w:pPr>
        <w:spacing w:after="0" w:line="360" w:lineRule="auto"/>
        <w:rPr>
          <w:rFonts w:asciiTheme="majorHAnsi" w:hAnsiTheme="majorHAnsi"/>
          <w:b/>
          <w:color w:val="4DA4D8" w:themeColor="accent3" w:themeTint="99"/>
          <w:sz w:val="24"/>
        </w:rPr>
      </w:pPr>
    </w:p>
    <w:p w14:paraId="0C78777B" w14:textId="1CF5CD75" w:rsidR="005F4B4D" w:rsidRPr="00287DF8" w:rsidRDefault="00196746" w:rsidP="00287DF8">
      <w:pPr>
        <w:spacing w:after="0" w:line="360" w:lineRule="auto"/>
        <w:rPr>
          <w:rFonts w:asciiTheme="majorHAnsi" w:hAnsiTheme="majorHAnsi"/>
          <w:b/>
          <w:color w:val="4DA4D8" w:themeColor="accent3" w:themeTint="99"/>
          <w:sz w:val="24"/>
        </w:rPr>
      </w:pPr>
      <w:r w:rsidRPr="00287DF8">
        <w:rPr>
          <w:rFonts w:asciiTheme="majorHAnsi" w:hAnsiTheme="majorHAnsi"/>
          <w:b/>
          <w:color w:val="4DA4D8" w:themeColor="accent3" w:themeTint="99"/>
          <w:sz w:val="24"/>
        </w:rPr>
        <w:t>Transition to School Program</w:t>
      </w:r>
    </w:p>
    <w:p w14:paraId="6973144B" w14:textId="5CF85ACD" w:rsidR="00AC2A66" w:rsidRDefault="00AC2A66" w:rsidP="00726A2E">
      <w:pPr>
        <w:spacing w:after="0" w:line="276" w:lineRule="auto"/>
        <w:rPr>
          <w:rFonts w:asciiTheme="majorHAnsi" w:hAnsiTheme="majorHAnsi"/>
        </w:rPr>
      </w:pPr>
      <w:r w:rsidRPr="00054D17">
        <w:rPr>
          <w:rFonts w:asciiTheme="majorHAnsi" w:hAnsiTheme="majorHAnsi"/>
        </w:rPr>
        <w:t>As Early Childhood Educators who are instrumental in influencing children’s learning patterns for later life, it is our responsibility to set them on a course that will inspire investigation, exploration, problem s</w:t>
      </w:r>
      <w:r w:rsidR="00E16708" w:rsidRPr="00054D17">
        <w:rPr>
          <w:rFonts w:asciiTheme="majorHAnsi" w:hAnsiTheme="majorHAnsi"/>
        </w:rPr>
        <w:t>olving, questioning, discovery and challenges</w:t>
      </w:r>
      <w:r w:rsidRPr="00054D17">
        <w:rPr>
          <w:rFonts w:asciiTheme="majorHAnsi" w:hAnsiTheme="majorHAnsi"/>
        </w:rPr>
        <w:t>.</w:t>
      </w:r>
      <w:r>
        <w:rPr>
          <w:rFonts w:asciiTheme="majorHAnsi" w:hAnsiTheme="majorHAnsi"/>
        </w:rPr>
        <w:t xml:space="preserve"> </w:t>
      </w:r>
    </w:p>
    <w:p w14:paraId="367E0874" w14:textId="77777777" w:rsidR="00AC2A66" w:rsidRDefault="00AC2A66" w:rsidP="00726A2E">
      <w:pPr>
        <w:spacing w:after="0" w:line="276" w:lineRule="auto"/>
        <w:rPr>
          <w:rFonts w:asciiTheme="majorHAnsi" w:hAnsiTheme="majorHAnsi"/>
        </w:rPr>
      </w:pPr>
    </w:p>
    <w:p w14:paraId="2F6766FC" w14:textId="1C1720AF" w:rsidR="00196746" w:rsidRDefault="00196746" w:rsidP="00726A2E">
      <w:pPr>
        <w:spacing w:after="0" w:line="276" w:lineRule="auto"/>
        <w:rPr>
          <w:rFonts w:asciiTheme="majorHAnsi" w:hAnsiTheme="majorHAnsi"/>
        </w:rPr>
      </w:pPr>
      <w:r w:rsidRPr="00287DF8">
        <w:rPr>
          <w:rFonts w:asciiTheme="majorHAnsi" w:hAnsiTheme="majorHAnsi"/>
        </w:rPr>
        <w:t xml:space="preserve">To ensure the transition to school is a positive experience for children </w:t>
      </w:r>
      <w:r w:rsidR="001860CC" w:rsidRPr="00287DF8">
        <w:rPr>
          <w:rFonts w:asciiTheme="majorHAnsi" w:hAnsiTheme="majorHAnsi"/>
        </w:rPr>
        <w:t xml:space="preserve">and families, we will implement a range of activities and </w:t>
      </w:r>
      <w:r w:rsidR="00726A2E" w:rsidRPr="00287DF8">
        <w:rPr>
          <w:rFonts w:asciiTheme="majorHAnsi" w:hAnsiTheme="majorHAnsi"/>
        </w:rPr>
        <w:t>experiences that</w:t>
      </w:r>
      <w:r w:rsidR="000C2B26" w:rsidRPr="00287DF8">
        <w:rPr>
          <w:rFonts w:asciiTheme="majorHAnsi" w:hAnsiTheme="majorHAnsi"/>
        </w:rPr>
        <w:t xml:space="preserve"> may</w:t>
      </w:r>
      <w:r w:rsidR="001860CC" w:rsidRPr="00287DF8">
        <w:rPr>
          <w:rFonts w:asciiTheme="majorHAnsi" w:hAnsiTheme="majorHAnsi"/>
        </w:rPr>
        <w:t xml:space="preserve"> include</w:t>
      </w:r>
      <w:r w:rsidR="000C2B26" w:rsidRPr="00287DF8">
        <w:rPr>
          <w:rFonts w:asciiTheme="majorHAnsi" w:hAnsiTheme="majorHAnsi"/>
        </w:rPr>
        <w:t>, but is not limited to</w:t>
      </w:r>
      <w:r w:rsidR="001860CC" w:rsidRPr="00287DF8">
        <w:rPr>
          <w:rFonts w:asciiTheme="majorHAnsi" w:hAnsiTheme="majorHAnsi"/>
        </w:rPr>
        <w:t>:</w:t>
      </w:r>
    </w:p>
    <w:p w14:paraId="4589DD3E" w14:textId="77777777" w:rsidR="00726A2E" w:rsidRPr="00287DF8" w:rsidRDefault="00726A2E" w:rsidP="00726A2E">
      <w:pPr>
        <w:spacing w:after="0" w:line="276" w:lineRule="auto"/>
        <w:rPr>
          <w:rFonts w:asciiTheme="majorHAnsi" w:hAnsiTheme="majorHAnsi"/>
        </w:rPr>
      </w:pPr>
    </w:p>
    <w:p w14:paraId="5BAC3656" w14:textId="514B7B7B" w:rsidR="001860CC" w:rsidRPr="00287DF8" w:rsidRDefault="001860CC" w:rsidP="00254D8E">
      <w:pPr>
        <w:pStyle w:val="ListParagraph"/>
        <w:numPr>
          <w:ilvl w:val="0"/>
          <w:numId w:val="5"/>
        </w:numPr>
        <w:spacing w:after="0" w:line="360" w:lineRule="auto"/>
        <w:rPr>
          <w:rFonts w:asciiTheme="majorHAnsi" w:hAnsiTheme="majorHAnsi" w:cs="Arial"/>
          <w:shd w:val="clear" w:color="auto" w:fill="FFFFFF"/>
        </w:rPr>
      </w:pPr>
      <w:r w:rsidRPr="00287DF8">
        <w:rPr>
          <w:rFonts w:asciiTheme="majorHAnsi" w:hAnsiTheme="majorHAnsi" w:cs="Arial"/>
          <w:shd w:val="clear" w:color="auto" w:fill="FFFFFF"/>
        </w:rPr>
        <w:t>Visits by child</w:t>
      </w:r>
      <w:r w:rsidR="001C3F78">
        <w:rPr>
          <w:rFonts w:asciiTheme="majorHAnsi" w:hAnsiTheme="majorHAnsi" w:cs="Arial"/>
          <w:shd w:val="clear" w:color="auto" w:fill="FFFFFF"/>
        </w:rPr>
        <w:t>ren to local primary school setting</w:t>
      </w:r>
    </w:p>
    <w:p w14:paraId="32B815B7" w14:textId="7F2A764B" w:rsidR="001860CC" w:rsidRPr="00287DF8" w:rsidRDefault="001860CC" w:rsidP="00254D8E">
      <w:pPr>
        <w:pStyle w:val="ListParagraph"/>
        <w:numPr>
          <w:ilvl w:val="0"/>
          <w:numId w:val="5"/>
        </w:numPr>
        <w:spacing w:after="0" w:line="360" w:lineRule="auto"/>
        <w:rPr>
          <w:rFonts w:asciiTheme="majorHAnsi" w:hAnsiTheme="majorHAnsi" w:cs="Arial"/>
          <w:shd w:val="clear" w:color="auto" w:fill="FFFFFF"/>
        </w:rPr>
      </w:pPr>
      <w:r w:rsidRPr="00287DF8">
        <w:rPr>
          <w:rFonts w:asciiTheme="majorHAnsi" w:hAnsiTheme="majorHAnsi" w:cs="Arial"/>
          <w:shd w:val="clear" w:color="auto" w:fill="FFFFFF"/>
        </w:rPr>
        <w:t>Family information sessions</w:t>
      </w:r>
    </w:p>
    <w:p w14:paraId="564DBBCC" w14:textId="71C73A32" w:rsidR="001860CC" w:rsidRPr="00287DF8" w:rsidRDefault="00E16708" w:rsidP="00254D8E">
      <w:pPr>
        <w:pStyle w:val="ListParagraph"/>
        <w:numPr>
          <w:ilvl w:val="0"/>
          <w:numId w:val="5"/>
        </w:numPr>
        <w:spacing w:after="0" w:line="360" w:lineRule="auto"/>
        <w:rPr>
          <w:rFonts w:asciiTheme="majorHAnsi" w:hAnsiTheme="majorHAnsi" w:cs="Arial"/>
          <w:shd w:val="clear" w:color="auto" w:fill="FFFFFF"/>
        </w:rPr>
      </w:pPr>
      <w:r>
        <w:rPr>
          <w:rFonts w:asciiTheme="majorHAnsi" w:hAnsiTheme="majorHAnsi" w:cs="Arial"/>
          <w:shd w:val="clear" w:color="auto" w:fill="FFFFFF"/>
        </w:rPr>
        <w:t>Visits from Primary s</w:t>
      </w:r>
      <w:r w:rsidR="001C3F78">
        <w:rPr>
          <w:rFonts w:asciiTheme="majorHAnsi" w:hAnsiTheme="majorHAnsi" w:cs="Arial"/>
          <w:shd w:val="clear" w:color="auto" w:fill="FFFFFF"/>
        </w:rPr>
        <w:t>chool t</w:t>
      </w:r>
      <w:r w:rsidR="004E5F4E">
        <w:rPr>
          <w:rFonts w:asciiTheme="majorHAnsi" w:hAnsiTheme="majorHAnsi" w:cs="Arial"/>
          <w:shd w:val="clear" w:color="auto" w:fill="FFFFFF"/>
        </w:rPr>
        <w:t>eachers and/or Principals</w:t>
      </w:r>
      <w:r w:rsidR="001860CC" w:rsidRPr="00287DF8">
        <w:rPr>
          <w:rFonts w:asciiTheme="majorHAnsi" w:hAnsiTheme="majorHAnsi" w:cs="Arial"/>
          <w:shd w:val="clear" w:color="auto" w:fill="FFFFFF"/>
        </w:rPr>
        <w:t xml:space="preserve"> </w:t>
      </w:r>
    </w:p>
    <w:p w14:paraId="7B03BA03" w14:textId="20847938" w:rsidR="001860CC" w:rsidRPr="00287DF8" w:rsidRDefault="001860CC" w:rsidP="00254D8E">
      <w:pPr>
        <w:pStyle w:val="ListParagraph"/>
        <w:numPr>
          <w:ilvl w:val="0"/>
          <w:numId w:val="5"/>
        </w:numPr>
        <w:spacing w:after="0" w:line="360" w:lineRule="auto"/>
        <w:rPr>
          <w:rFonts w:asciiTheme="majorHAnsi" w:hAnsiTheme="majorHAnsi" w:cs="Arial"/>
          <w:shd w:val="clear" w:color="auto" w:fill="FFFFFF"/>
        </w:rPr>
      </w:pPr>
      <w:r w:rsidRPr="00287DF8">
        <w:rPr>
          <w:rFonts w:asciiTheme="majorHAnsi" w:hAnsiTheme="majorHAnsi" w:cs="Arial"/>
          <w:shd w:val="clear" w:color="auto" w:fill="FFFFFF"/>
        </w:rPr>
        <w:t>Exchanging informati</w:t>
      </w:r>
      <w:r w:rsidR="001C3F78">
        <w:rPr>
          <w:rFonts w:asciiTheme="majorHAnsi" w:hAnsiTheme="majorHAnsi" w:cs="Arial"/>
          <w:shd w:val="clear" w:color="auto" w:fill="FFFFFF"/>
        </w:rPr>
        <w:t>on about a child’s individual strengths and needs</w:t>
      </w:r>
      <w:r w:rsidRPr="00287DF8">
        <w:rPr>
          <w:rFonts w:asciiTheme="majorHAnsi" w:hAnsiTheme="majorHAnsi" w:cs="Arial"/>
          <w:shd w:val="clear" w:color="auto" w:fill="FFFFFF"/>
        </w:rPr>
        <w:t xml:space="preserve"> </w:t>
      </w:r>
    </w:p>
    <w:p w14:paraId="5A182E7A" w14:textId="31B40DA6" w:rsidR="001860CC" w:rsidRDefault="001860CC" w:rsidP="00254D8E">
      <w:pPr>
        <w:pStyle w:val="ListParagraph"/>
        <w:numPr>
          <w:ilvl w:val="0"/>
          <w:numId w:val="5"/>
        </w:numPr>
        <w:spacing w:after="0" w:line="360" w:lineRule="auto"/>
        <w:rPr>
          <w:rFonts w:asciiTheme="majorHAnsi" w:hAnsiTheme="majorHAnsi" w:cs="Arial"/>
          <w:shd w:val="clear" w:color="auto" w:fill="FFFFFF"/>
        </w:rPr>
      </w:pPr>
      <w:r w:rsidRPr="00287DF8">
        <w:rPr>
          <w:rFonts w:asciiTheme="majorHAnsi" w:hAnsiTheme="majorHAnsi" w:cs="Arial"/>
          <w:shd w:val="clear" w:color="auto" w:fill="FFFFFF"/>
        </w:rPr>
        <w:t>Networking with Educators, Prima</w:t>
      </w:r>
      <w:r w:rsidR="001C3F78">
        <w:rPr>
          <w:rFonts w:asciiTheme="majorHAnsi" w:hAnsiTheme="majorHAnsi" w:cs="Arial"/>
          <w:shd w:val="clear" w:color="auto" w:fill="FFFFFF"/>
        </w:rPr>
        <w:t>ry s</w:t>
      </w:r>
      <w:r w:rsidR="004E5F4E">
        <w:rPr>
          <w:rFonts w:asciiTheme="majorHAnsi" w:hAnsiTheme="majorHAnsi" w:cs="Arial"/>
          <w:shd w:val="clear" w:color="auto" w:fill="FFFFFF"/>
        </w:rPr>
        <w:t>chool teachers and Principals</w:t>
      </w:r>
    </w:p>
    <w:p w14:paraId="5A70051B" w14:textId="7E89B3C8" w:rsidR="004E5F4E" w:rsidRPr="00287DF8" w:rsidRDefault="00E16708" w:rsidP="00254D8E">
      <w:pPr>
        <w:pStyle w:val="ListParagraph"/>
        <w:numPr>
          <w:ilvl w:val="0"/>
          <w:numId w:val="5"/>
        </w:numPr>
        <w:spacing w:after="0" w:line="360" w:lineRule="auto"/>
        <w:rPr>
          <w:rFonts w:asciiTheme="majorHAnsi" w:hAnsiTheme="majorHAnsi" w:cs="Arial"/>
          <w:shd w:val="clear" w:color="auto" w:fill="FFFFFF"/>
        </w:rPr>
      </w:pPr>
      <w:r>
        <w:rPr>
          <w:rFonts w:asciiTheme="majorHAnsi" w:hAnsiTheme="majorHAnsi" w:cs="Arial"/>
          <w:shd w:val="clear" w:color="auto" w:fill="FFFFFF"/>
        </w:rPr>
        <w:t>D</w:t>
      </w:r>
      <w:r w:rsidR="004E5F4E">
        <w:rPr>
          <w:rFonts w:asciiTheme="majorHAnsi" w:hAnsiTheme="majorHAnsi" w:cs="Arial"/>
          <w:shd w:val="clear" w:color="auto" w:fill="FFFFFF"/>
        </w:rPr>
        <w:t>evelop</w:t>
      </w:r>
      <w:r>
        <w:rPr>
          <w:rFonts w:asciiTheme="majorHAnsi" w:hAnsiTheme="majorHAnsi" w:cs="Arial"/>
          <w:shd w:val="clear" w:color="auto" w:fill="FFFFFF"/>
        </w:rPr>
        <w:t>ing</w:t>
      </w:r>
      <w:r w:rsidR="004E5F4E">
        <w:rPr>
          <w:rFonts w:asciiTheme="majorHAnsi" w:hAnsiTheme="majorHAnsi" w:cs="Arial"/>
          <w:shd w:val="clear" w:color="auto" w:fill="FFFFFF"/>
        </w:rPr>
        <w:t xml:space="preserve"> children’s talking and listening skills</w:t>
      </w:r>
    </w:p>
    <w:p w14:paraId="56836C66" w14:textId="264F7F90" w:rsidR="001860CC" w:rsidRPr="00287DF8" w:rsidRDefault="004E5F4E" w:rsidP="00254D8E">
      <w:pPr>
        <w:pStyle w:val="ListParagraph"/>
        <w:numPr>
          <w:ilvl w:val="0"/>
          <w:numId w:val="5"/>
        </w:numPr>
        <w:spacing w:after="0" w:line="360" w:lineRule="auto"/>
        <w:rPr>
          <w:rFonts w:asciiTheme="majorHAnsi" w:hAnsiTheme="majorHAnsi" w:cs="Arial"/>
          <w:shd w:val="clear" w:color="auto" w:fill="FFFFFF"/>
        </w:rPr>
      </w:pPr>
      <w:r>
        <w:rPr>
          <w:rFonts w:asciiTheme="majorHAnsi" w:hAnsiTheme="majorHAnsi" w:cs="Arial"/>
          <w:shd w:val="clear" w:color="auto" w:fill="FFFFFF"/>
        </w:rPr>
        <w:t>Alphabet and n</w:t>
      </w:r>
      <w:r w:rsidR="001860CC" w:rsidRPr="00287DF8">
        <w:rPr>
          <w:rFonts w:asciiTheme="majorHAnsi" w:hAnsiTheme="majorHAnsi" w:cs="Arial"/>
          <w:shd w:val="clear" w:color="auto" w:fill="FFFFFF"/>
        </w:rPr>
        <w:t xml:space="preserve">umber recognition </w:t>
      </w:r>
    </w:p>
    <w:p w14:paraId="2981C750" w14:textId="563784E5" w:rsidR="001860CC" w:rsidRPr="00287DF8" w:rsidRDefault="004E5F4E" w:rsidP="00254D8E">
      <w:pPr>
        <w:pStyle w:val="ListParagraph"/>
        <w:numPr>
          <w:ilvl w:val="0"/>
          <w:numId w:val="5"/>
        </w:numPr>
        <w:spacing w:after="0" w:line="360" w:lineRule="auto"/>
        <w:rPr>
          <w:rFonts w:asciiTheme="majorHAnsi" w:hAnsiTheme="majorHAnsi" w:cs="Arial"/>
          <w:shd w:val="clear" w:color="auto" w:fill="FFFFFF"/>
        </w:rPr>
      </w:pPr>
      <w:r>
        <w:rPr>
          <w:rFonts w:asciiTheme="majorHAnsi" w:hAnsiTheme="majorHAnsi" w:cs="Arial"/>
          <w:shd w:val="clear" w:color="auto" w:fill="FFFFFF"/>
        </w:rPr>
        <w:t>Shapes and c</w:t>
      </w:r>
      <w:r w:rsidR="001860CC" w:rsidRPr="00287DF8">
        <w:rPr>
          <w:rFonts w:asciiTheme="majorHAnsi" w:hAnsiTheme="majorHAnsi" w:cs="Arial"/>
          <w:shd w:val="clear" w:color="auto" w:fill="FFFFFF"/>
        </w:rPr>
        <w:t xml:space="preserve">olour recognition </w:t>
      </w:r>
    </w:p>
    <w:p w14:paraId="36FA69F7" w14:textId="15398355" w:rsidR="001860CC" w:rsidRPr="00287DF8" w:rsidRDefault="004E5F4E" w:rsidP="00254D8E">
      <w:pPr>
        <w:pStyle w:val="ListParagraph"/>
        <w:numPr>
          <w:ilvl w:val="0"/>
          <w:numId w:val="5"/>
        </w:numPr>
        <w:spacing w:after="0" w:line="360" w:lineRule="auto"/>
        <w:rPr>
          <w:rFonts w:asciiTheme="majorHAnsi" w:hAnsiTheme="majorHAnsi" w:cs="Arial"/>
          <w:shd w:val="clear" w:color="auto" w:fill="FFFFFF"/>
        </w:rPr>
      </w:pPr>
      <w:r>
        <w:rPr>
          <w:rFonts w:asciiTheme="majorHAnsi" w:hAnsiTheme="majorHAnsi" w:cs="Arial"/>
          <w:shd w:val="clear" w:color="auto" w:fill="FFFFFF"/>
        </w:rPr>
        <w:t>Social and e</w:t>
      </w:r>
      <w:r w:rsidR="001860CC" w:rsidRPr="00287DF8">
        <w:rPr>
          <w:rFonts w:asciiTheme="majorHAnsi" w:hAnsiTheme="majorHAnsi" w:cs="Arial"/>
          <w:shd w:val="clear" w:color="auto" w:fill="FFFFFF"/>
        </w:rPr>
        <w:t xml:space="preserve">motional enhancement </w:t>
      </w:r>
    </w:p>
    <w:p w14:paraId="50070D14" w14:textId="7AC55D06" w:rsidR="001860CC" w:rsidRPr="00287DF8" w:rsidRDefault="004E5F4E" w:rsidP="00254D8E">
      <w:pPr>
        <w:pStyle w:val="ListParagraph"/>
        <w:numPr>
          <w:ilvl w:val="0"/>
          <w:numId w:val="5"/>
        </w:numPr>
        <w:spacing w:after="0" w:line="360" w:lineRule="auto"/>
        <w:rPr>
          <w:rFonts w:asciiTheme="majorHAnsi" w:hAnsiTheme="majorHAnsi" w:cs="Arial"/>
          <w:shd w:val="clear" w:color="auto" w:fill="FFFFFF"/>
        </w:rPr>
      </w:pPr>
      <w:r>
        <w:rPr>
          <w:rFonts w:asciiTheme="majorHAnsi" w:hAnsiTheme="majorHAnsi" w:cs="Arial"/>
          <w:shd w:val="clear" w:color="auto" w:fill="FFFFFF"/>
        </w:rPr>
        <w:t>Pre-w</w:t>
      </w:r>
      <w:r w:rsidR="00B22D92">
        <w:rPr>
          <w:rFonts w:asciiTheme="majorHAnsi" w:hAnsiTheme="majorHAnsi" w:cs="Arial"/>
          <w:shd w:val="clear" w:color="auto" w:fill="FFFFFF"/>
        </w:rPr>
        <w:t>riting d</w:t>
      </w:r>
      <w:r w:rsidR="001860CC" w:rsidRPr="00287DF8">
        <w:rPr>
          <w:rFonts w:asciiTheme="majorHAnsi" w:hAnsiTheme="majorHAnsi" w:cs="Arial"/>
          <w:shd w:val="clear" w:color="auto" w:fill="FFFFFF"/>
        </w:rPr>
        <w:t xml:space="preserve">evelopment </w:t>
      </w:r>
    </w:p>
    <w:p w14:paraId="6B3740C3" w14:textId="734371C8" w:rsidR="001860CC" w:rsidRPr="00287DF8" w:rsidRDefault="001860CC" w:rsidP="00254D8E">
      <w:pPr>
        <w:pStyle w:val="ListParagraph"/>
        <w:numPr>
          <w:ilvl w:val="0"/>
          <w:numId w:val="5"/>
        </w:numPr>
        <w:spacing w:after="0" w:line="360" w:lineRule="auto"/>
        <w:rPr>
          <w:rFonts w:asciiTheme="majorHAnsi" w:hAnsiTheme="majorHAnsi" w:cs="Arial"/>
          <w:shd w:val="clear" w:color="auto" w:fill="FFFFFF"/>
        </w:rPr>
      </w:pPr>
      <w:r w:rsidRPr="00287DF8">
        <w:rPr>
          <w:rFonts w:asciiTheme="majorHAnsi" w:hAnsiTheme="majorHAnsi" w:cs="Arial"/>
          <w:shd w:val="clear" w:color="auto" w:fill="FFFFFF"/>
        </w:rPr>
        <w:t xml:space="preserve">Name writing and recognition </w:t>
      </w:r>
    </w:p>
    <w:p w14:paraId="7F043E3C" w14:textId="77777777" w:rsidR="000C2B26" w:rsidRPr="00287DF8" w:rsidRDefault="000C2B26" w:rsidP="00254D8E">
      <w:pPr>
        <w:pStyle w:val="ListParagraph"/>
        <w:numPr>
          <w:ilvl w:val="0"/>
          <w:numId w:val="5"/>
        </w:numPr>
        <w:spacing w:after="0" w:line="360" w:lineRule="auto"/>
        <w:rPr>
          <w:rFonts w:asciiTheme="majorHAnsi" w:hAnsiTheme="majorHAnsi" w:cs="Arial"/>
          <w:shd w:val="clear" w:color="auto" w:fill="FFFFFF"/>
        </w:rPr>
      </w:pPr>
      <w:r w:rsidRPr="00287DF8">
        <w:rPr>
          <w:rFonts w:asciiTheme="majorHAnsi" w:hAnsiTheme="majorHAnsi"/>
        </w:rPr>
        <w:t xml:space="preserve">Concentrating on the task at hand </w:t>
      </w:r>
    </w:p>
    <w:p w14:paraId="7E95F52A" w14:textId="578D8D9A" w:rsidR="000C2B26" w:rsidRPr="00287DF8" w:rsidRDefault="000C2B26" w:rsidP="00254D8E">
      <w:pPr>
        <w:pStyle w:val="ListParagraph"/>
        <w:numPr>
          <w:ilvl w:val="0"/>
          <w:numId w:val="5"/>
        </w:numPr>
        <w:spacing w:after="0" w:line="360" w:lineRule="auto"/>
        <w:rPr>
          <w:rFonts w:asciiTheme="majorHAnsi" w:hAnsiTheme="majorHAnsi" w:cs="Arial"/>
          <w:shd w:val="clear" w:color="auto" w:fill="FFFFFF"/>
        </w:rPr>
      </w:pPr>
      <w:r w:rsidRPr="00287DF8">
        <w:rPr>
          <w:rFonts w:asciiTheme="majorHAnsi" w:hAnsiTheme="majorHAnsi"/>
        </w:rPr>
        <w:t>Determination when faced with complications</w:t>
      </w:r>
    </w:p>
    <w:p w14:paraId="6F1F6264" w14:textId="77777777" w:rsidR="000C2B26" w:rsidRPr="00287DF8" w:rsidRDefault="000C2B26" w:rsidP="00254D8E">
      <w:pPr>
        <w:pStyle w:val="ListParagraph"/>
        <w:numPr>
          <w:ilvl w:val="0"/>
          <w:numId w:val="5"/>
        </w:numPr>
        <w:spacing w:after="0" w:line="360" w:lineRule="auto"/>
        <w:rPr>
          <w:rFonts w:asciiTheme="majorHAnsi" w:hAnsiTheme="majorHAnsi" w:cs="Arial"/>
          <w:shd w:val="clear" w:color="auto" w:fill="FFFFFF"/>
        </w:rPr>
      </w:pPr>
      <w:r w:rsidRPr="00287DF8">
        <w:rPr>
          <w:rFonts w:asciiTheme="majorHAnsi" w:hAnsiTheme="majorHAnsi"/>
        </w:rPr>
        <w:t>Responding positively to new situations</w:t>
      </w:r>
    </w:p>
    <w:p w14:paraId="626106D7" w14:textId="03C306C2" w:rsidR="000C2B26" w:rsidRPr="00287DF8" w:rsidRDefault="000C2B26" w:rsidP="00254D8E">
      <w:pPr>
        <w:pStyle w:val="ListParagraph"/>
        <w:numPr>
          <w:ilvl w:val="0"/>
          <w:numId w:val="5"/>
        </w:numPr>
        <w:spacing w:after="0" w:line="360" w:lineRule="auto"/>
        <w:rPr>
          <w:rFonts w:asciiTheme="majorHAnsi" w:hAnsiTheme="majorHAnsi" w:cs="Arial"/>
          <w:shd w:val="clear" w:color="auto" w:fill="FFFFFF"/>
        </w:rPr>
      </w:pPr>
      <w:r w:rsidRPr="00287DF8">
        <w:rPr>
          <w:rFonts w:asciiTheme="majorHAnsi" w:hAnsiTheme="majorHAnsi"/>
        </w:rPr>
        <w:t xml:space="preserve">Taking responsibility for their </w:t>
      </w:r>
      <w:r w:rsidR="004E5F4E">
        <w:rPr>
          <w:rFonts w:asciiTheme="majorHAnsi" w:hAnsiTheme="majorHAnsi"/>
        </w:rPr>
        <w:t xml:space="preserve">own </w:t>
      </w:r>
      <w:r w:rsidRPr="00287DF8">
        <w:rPr>
          <w:rFonts w:asciiTheme="majorHAnsi" w:hAnsiTheme="majorHAnsi"/>
        </w:rPr>
        <w:t xml:space="preserve">behaviour </w:t>
      </w:r>
    </w:p>
    <w:p w14:paraId="30712A8E" w14:textId="77777777" w:rsidR="000C2B26" w:rsidRPr="00287DF8" w:rsidRDefault="000C2B26" w:rsidP="00254D8E">
      <w:pPr>
        <w:pStyle w:val="ListParagraph"/>
        <w:numPr>
          <w:ilvl w:val="0"/>
          <w:numId w:val="5"/>
        </w:numPr>
        <w:spacing w:after="0" w:line="360" w:lineRule="auto"/>
        <w:rPr>
          <w:rFonts w:asciiTheme="majorHAnsi" w:hAnsiTheme="majorHAnsi" w:cs="Arial"/>
          <w:shd w:val="clear" w:color="auto" w:fill="FFFFFF"/>
        </w:rPr>
      </w:pPr>
      <w:r w:rsidRPr="00287DF8">
        <w:rPr>
          <w:rFonts w:asciiTheme="majorHAnsi" w:hAnsiTheme="majorHAnsi"/>
        </w:rPr>
        <w:t xml:space="preserve">Developing the communication skills necessary for group or individual play </w:t>
      </w:r>
    </w:p>
    <w:p w14:paraId="5084727A" w14:textId="77777777" w:rsidR="000C2B26" w:rsidRPr="00287DF8" w:rsidRDefault="000C2B26" w:rsidP="00254D8E">
      <w:pPr>
        <w:pStyle w:val="ListParagraph"/>
        <w:numPr>
          <w:ilvl w:val="0"/>
          <w:numId w:val="5"/>
        </w:numPr>
        <w:spacing w:after="0" w:line="360" w:lineRule="auto"/>
        <w:rPr>
          <w:rFonts w:asciiTheme="majorHAnsi" w:hAnsiTheme="majorHAnsi" w:cs="Arial"/>
          <w:shd w:val="clear" w:color="auto" w:fill="FFFFFF"/>
        </w:rPr>
      </w:pPr>
      <w:r w:rsidRPr="00287DF8">
        <w:rPr>
          <w:rFonts w:asciiTheme="majorHAnsi" w:hAnsiTheme="majorHAnsi"/>
        </w:rPr>
        <w:t xml:space="preserve">Developing positive feelings about themselves and others </w:t>
      </w:r>
    </w:p>
    <w:p w14:paraId="3C8F8076" w14:textId="2BC17083" w:rsidR="000C2B26" w:rsidRPr="00ED325B" w:rsidRDefault="000C2B26" w:rsidP="00254D8E">
      <w:pPr>
        <w:pStyle w:val="ListParagraph"/>
        <w:numPr>
          <w:ilvl w:val="0"/>
          <w:numId w:val="5"/>
        </w:numPr>
        <w:spacing w:after="0" w:line="360" w:lineRule="auto"/>
        <w:rPr>
          <w:rFonts w:asciiTheme="majorHAnsi" w:hAnsiTheme="majorHAnsi" w:cs="Arial"/>
          <w:shd w:val="clear" w:color="auto" w:fill="FFFFFF"/>
        </w:rPr>
      </w:pPr>
      <w:r w:rsidRPr="00287DF8">
        <w:rPr>
          <w:rFonts w:asciiTheme="majorHAnsi" w:hAnsiTheme="majorHAnsi"/>
        </w:rPr>
        <w:t>Experiencing a sense of self-satisfaction resulting from achievement.</w:t>
      </w:r>
    </w:p>
    <w:p w14:paraId="115672B1" w14:textId="1349CA6C" w:rsidR="00ED325B" w:rsidRPr="00054D17" w:rsidRDefault="00E16708" w:rsidP="00254D8E">
      <w:pPr>
        <w:pStyle w:val="ListParagraph"/>
        <w:numPr>
          <w:ilvl w:val="0"/>
          <w:numId w:val="5"/>
        </w:numPr>
        <w:spacing w:after="0" w:line="360" w:lineRule="auto"/>
        <w:rPr>
          <w:rFonts w:asciiTheme="majorHAnsi" w:hAnsiTheme="majorHAnsi" w:cs="Arial"/>
          <w:shd w:val="clear" w:color="auto" w:fill="FFFFFF"/>
        </w:rPr>
      </w:pPr>
      <w:r w:rsidRPr="00054D17">
        <w:rPr>
          <w:rFonts w:asciiTheme="majorHAnsi" w:hAnsiTheme="majorHAnsi"/>
        </w:rPr>
        <w:t>Experiencing</w:t>
      </w:r>
      <w:r w:rsidR="00B22D92" w:rsidRPr="00054D17">
        <w:rPr>
          <w:rFonts w:asciiTheme="majorHAnsi" w:hAnsiTheme="majorHAnsi"/>
        </w:rPr>
        <w:t xml:space="preserve"> eating from</w:t>
      </w:r>
      <w:r w:rsidR="00ED325B" w:rsidRPr="00054D17">
        <w:rPr>
          <w:rFonts w:asciiTheme="majorHAnsi" w:hAnsiTheme="majorHAnsi"/>
        </w:rPr>
        <w:t xml:space="preserve"> lunch boxes, as we educate children about different foods eaten at recess and lunch and to open different foods.  </w:t>
      </w:r>
    </w:p>
    <w:p w14:paraId="4496BC2D" w14:textId="3C7B36EB" w:rsidR="002E64DC" w:rsidRPr="003428F2" w:rsidRDefault="003428F2" w:rsidP="003428F2">
      <w:pPr>
        <w:tabs>
          <w:tab w:val="left" w:pos="1740"/>
        </w:tabs>
        <w:spacing w:after="0" w:line="360" w:lineRule="auto"/>
        <w:rPr>
          <w:rFonts w:asciiTheme="majorHAnsi" w:hAnsiTheme="majorHAnsi" w:cs="Arial"/>
          <w:b/>
          <w:color w:val="00B0F0"/>
          <w:sz w:val="24"/>
          <w:shd w:val="clear" w:color="auto" w:fill="FFFFFF"/>
        </w:rPr>
      </w:pPr>
      <w:r w:rsidRPr="003428F2">
        <w:rPr>
          <w:rFonts w:asciiTheme="majorHAnsi" w:hAnsiTheme="majorHAnsi" w:cs="Arial"/>
          <w:b/>
          <w:color w:val="00B0F0"/>
          <w:sz w:val="24"/>
          <w:shd w:val="clear" w:color="auto" w:fill="FFFFFF"/>
        </w:rPr>
        <w:tab/>
      </w:r>
    </w:p>
    <w:p w14:paraId="3D21D80B" w14:textId="0B2D9638" w:rsidR="002E64DC" w:rsidRPr="00054D17" w:rsidRDefault="002E64DC" w:rsidP="002E64DC">
      <w:pPr>
        <w:spacing w:after="0" w:line="360" w:lineRule="auto"/>
        <w:rPr>
          <w:rFonts w:asciiTheme="majorHAnsi" w:hAnsiTheme="majorHAnsi" w:cs="Arial"/>
          <w:b/>
          <w:color w:val="00B0F0"/>
          <w:sz w:val="24"/>
          <w:shd w:val="clear" w:color="auto" w:fill="FFFFFF"/>
        </w:rPr>
      </w:pPr>
      <w:r w:rsidRPr="00054D17">
        <w:rPr>
          <w:rFonts w:asciiTheme="majorHAnsi" w:hAnsiTheme="majorHAnsi" w:cs="Arial"/>
          <w:b/>
          <w:color w:val="00B0F0"/>
          <w:sz w:val="24"/>
          <w:shd w:val="clear" w:color="auto" w:fill="FFFFFF"/>
        </w:rPr>
        <w:t xml:space="preserve">Preparing Children as they transition to School </w:t>
      </w:r>
    </w:p>
    <w:p w14:paraId="5ABFE5E6" w14:textId="2B224D08" w:rsidR="002E64DC" w:rsidRPr="00054D17" w:rsidRDefault="002E64DC" w:rsidP="002E64DC">
      <w:pPr>
        <w:spacing w:after="0" w:line="360" w:lineRule="auto"/>
        <w:rPr>
          <w:rFonts w:asciiTheme="majorHAnsi" w:hAnsiTheme="majorHAnsi" w:cs="Arial"/>
          <w:shd w:val="clear" w:color="auto" w:fill="FFFFFF"/>
        </w:rPr>
      </w:pPr>
      <w:r w:rsidRPr="00054D17">
        <w:rPr>
          <w:rFonts w:asciiTheme="majorHAnsi" w:hAnsiTheme="majorHAnsi" w:cs="Arial"/>
          <w:shd w:val="clear" w:color="auto" w:fill="FFFFFF"/>
        </w:rPr>
        <w:t xml:space="preserve">There are many </w:t>
      </w:r>
      <w:r w:rsidR="00B22D92" w:rsidRPr="00054D17">
        <w:rPr>
          <w:rFonts w:asciiTheme="majorHAnsi" w:hAnsiTheme="majorHAnsi" w:cs="Arial"/>
          <w:shd w:val="clear" w:color="auto" w:fill="FFFFFF"/>
        </w:rPr>
        <w:t xml:space="preserve">unique </w:t>
      </w:r>
      <w:r w:rsidRPr="00054D17">
        <w:rPr>
          <w:rFonts w:asciiTheme="majorHAnsi" w:hAnsiTheme="majorHAnsi" w:cs="Arial"/>
          <w:shd w:val="clear" w:color="auto" w:fill="FFFFFF"/>
        </w:rPr>
        <w:t xml:space="preserve">differences </w:t>
      </w:r>
      <w:r w:rsidR="00B22D92" w:rsidRPr="00054D17">
        <w:rPr>
          <w:rFonts w:asciiTheme="majorHAnsi" w:hAnsiTheme="majorHAnsi" w:cs="Arial"/>
          <w:shd w:val="clear" w:color="auto" w:fill="FFFFFF"/>
        </w:rPr>
        <w:t xml:space="preserve">in the school environment which </w:t>
      </w:r>
      <w:r w:rsidRPr="00054D17">
        <w:rPr>
          <w:rFonts w:asciiTheme="majorHAnsi" w:hAnsiTheme="majorHAnsi" w:cs="Arial"/>
          <w:shd w:val="clear" w:color="auto" w:fill="FFFFFF"/>
        </w:rPr>
        <w:t>children should become familiar with as they prepare to transition to school. This includes:</w:t>
      </w:r>
    </w:p>
    <w:p w14:paraId="479B959C" w14:textId="0D771EAB" w:rsidR="002E64DC" w:rsidRPr="00054D17" w:rsidRDefault="002E64DC" w:rsidP="002E64DC">
      <w:pPr>
        <w:pStyle w:val="ListParagraph"/>
        <w:numPr>
          <w:ilvl w:val="0"/>
          <w:numId w:val="17"/>
        </w:numPr>
        <w:spacing w:after="0" w:line="360" w:lineRule="auto"/>
        <w:rPr>
          <w:rFonts w:asciiTheme="majorHAnsi" w:hAnsiTheme="majorHAnsi" w:cs="Arial"/>
          <w:shd w:val="clear" w:color="auto" w:fill="FFFFFF"/>
        </w:rPr>
      </w:pPr>
      <w:r w:rsidRPr="00054D17">
        <w:rPr>
          <w:rFonts w:asciiTheme="majorHAnsi" w:hAnsiTheme="majorHAnsi" w:cs="Arial"/>
          <w:shd w:val="clear" w:color="auto" w:fill="FFFFFF"/>
        </w:rPr>
        <w:t>Having one teacher</w:t>
      </w:r>
      <w:r w:rsidR="004E5F4E" w:rsidRPr="00054D17">
        <w:rPr>
          <w:rFonts w:asciiTheme="majorHAnsi" w:hAnsiTheme="majorHAnsi" w:cs="Arial"/>
          <w:shd w:val="clear" w:color="auto" w:fill="FFFFFF"/>
        </w:rPr>
        <w:t xml:space="preserve"> for the majority of the day</w:t>
      </w:r>
    </w:p>
    <w:p w14:paraId="0D1EABEE" w14:textId="5DF1E41A" w:rsidR="002E64DC" w:rsidRPr="00054D17" w:rsidRDefault="003428F2" w:rsidP="002E64DC">
      <w:pPr>
        <w:pStyle w:val="ListParagraph"/>
        <w:numPr>
          <w:ilvl w:val="0"/>
          <w:numId w:val="17"/>
        </w:numPr>
        <w:spacing w:after="0" w:line="360" w:lineRule="auto"/>
        <w:rPr>
          <w:rFonts w:asciiTheme="majorHAnsi" w:hAnsiTheme="majorHAnsi" w:cs="Arial"/>
          <w:shd w:val="clear" w:color="auto" w:fill="FFFFFF"/>
        </w:rPr>
      </w:pPr>
      <w:r w:rsidRPr="00054D17">
        <w:rPr>
          <w:rFonts w:asciiTheme="majorHAnsi" w:hAnsiTheme="majorHAnsi" w:cs="Arial"/>
          <w:shd w:val="clear" w:color="auto" w:fill="FFFFFF"/>
        </w:rPr>
        <w:t>Toileting</w:t>
      </w:r>
      <w:r w:rsidR="00B22D92" w:rsidRPr="00054D17">
        <w:rPr>
          <w:rFonts w:asciiTheme="majorHAnsi" w:hAnsiTheme="majorHAnsi" w:cs="Arial"/>
          <w:shd w:val="clear" w:color="auto" w:fill="FFFFFF"/>
        </w:rPr>
        <w:t xml:space="preserve"> without supervision</w:t>
      </w:r>
      <w:r w:rsidRPr="00054D17">
        <w:rPr>
          <w:rFonts w:asciiTheme="majorHAnsi" w:hAnsiTheme="majorHAnsi" w:cs="Arial"/>
          <w:shd w:val="clear" w:color="auto" w:fill="FFFFFF"/>
        </w:rPr>
        <w:t xml:space="preserve"> </w:t>
      </w:r>
      <w:r w:rsidR="002E64DC" w:rsidRPr="00054D17">
        <w:rPr>
          <w:rFonts w:asciiTheme="majorHAnsi" w:hAnsiTheme="majorHAnsi" w:cs="Arial"/>
          <w:shd w:val="clear" w:color="auto" w:fill="FFFFFF"/>
        </w:rPr>
        <w:t xml:space="preserve"> </w:t>
      </w:r>
    </w:p>
    <w:p w14:paraId="6CB68062" w14:textId="689CCCD5" w:rsidR="002E64DC" w:rsidRPr="00054D17" w:rsidRDefault="003428F2" w:rsidP="002E64DC">
      <w:pPr>
        <w:pStyle w:val="ListParagraph"/>
        <w:numPr>
          <w:ilvl w:val="0"/>
          <w:numId w:val="17"/>
        </w:numPr>
        <w:spacing w:after="0" w:line="360" w:lineRule="auto"/>
        <w:rPr>
          <w:rFonts w:asciiTheme="majorHAnsi" w:hAnsiTheme="majorHAnsi" w:cs="Arial"/>
          <w:shd w:val="clear" w:color="auto" w:fill="FFFFFF"/>
        </w:rPr>
      </w:pPr>
      <w:r w:rsidRPr="00054D17">
        <w:rPr>
          <w:rFonts w:asciiTheme="majorHAnsi" w:hAnsiTheme="majorHAnsi" w:cs="Arial"/>
          <w:shd w:val="clear" w:color="auto" w:fill="FFFFFF"/>
        </w:rPr>
        <w:t xml:space="preserve">Wearing uniforms </w:t>
      </w:r>
    </w:p>
    <w:p w14:paraId="1A058349" w14:textId="41D393F4" w:rsidR="003428F2" w:rsidRPr="00054D17" w:rsidRDefault="003428F2" w:rsidP="00E16708">
      <w:pPr>
        <w:pStyle w:val="ListParagraph"/>
        <w:numPr>
          <w:ilvl w:val="0"/>
          <w:numId w:val="17"/>
        </w:numPr>
        <w:spacing w:after="0" w:line="360" w:lineRule="auto"/>
        <w:rPr>
          <w:rFonts w:asciiTheme="majorHAnsi" w:hAnsiTheme="majorHAnsi" w:cs="Arial"/>
          <w:shd w:val="clear" w:color="auto" w:fill="FFFFFF"/>
        </w:rPr>
      </w:pPr>
      <w:r w:rsidRPr="00054D17">
        <w:rPr>
          <w:rFonts w:asciiTheme="majorHAnsi" w:hAnsiTheme="majorHAnsi" w:cs="Arial"/>
          <w:shd w:val="clear" w:color="auto" w:fill="FFFFFF"/>
        </w:rPr>
        <w:t>Transport</w:t>
      </w:r>
      <w:r w:rsidR="00B22D92" w:rsidRPr="00054D17">
        <w:rPr>
          <w:rFonts w:asciiTheme="majorHAnsi" w:hAnsiTheme="majorHAnsi" w:cs="Arial"/>
          <w:shd w:val="clear" w:color="auto" w:fill="FFFFFF"/>
        </w:rPr>
        <w:t xml:space="preserve"> </w:t>
      </w:r>
      <w:r w:rsidRPr="00054D17">
        <w:rPr>
          <w:rFonts w:asciiTheme="majorHAnsi" w:hAnsiTheme="majorHAnsi" w:cs="Arial"/>
          <w:shd w:val="clear" w:color="auto" w:fill="FFFFFF"/>
        </w:rPr>
        <w:t xml:space="preserve"> </w:t>
      </w:r>
    </w:p>
    <w:p w14:paraId="621A59EE" w14:textId="77777777" w:rsidR="00B22D92" w:rsidRPr="00054D17" w:rsidRDefault="003428F2" w:rsidP="002E64DC">
      <w:pPr>
        <w:pStyle w:val="ListParagraph"/>
        <w:numPr>
          <w:ilvl w:val="0"/>
          <w:numId w:val="17"/>
        </w:numPr>
        <w:spacing w:after="0" w:line="360" w:lineRule="auto"/>
        <w:rPr>
          <w:rFonts w:asciiTheme="majorHAnsi" w:hAnsiTheme="majorHAnsi" w:cs="Arial"/>
          <w:shd w:val="clear" w:color="auto" w:fill="FFFFFF"/>
        </w:rPr>
      </w:pPr>
      <w:r w:rsidRPr="00054D17">
        <w:rPr>
          <w:rFonts w:asciiTheme="majorHAnsi" w:hAnsiTheme="majorHAnsi" w:cs="Arial"/>
          <w:shd w:val="clear" w:color="auto" w:fill="FFFFFF"/>
        </w:rPr>
        <w:t>Sitting at a desk</w:t>
      </w:r>
    </w:p>
    <w:p w14:paraId="32DDB09C" w14:textId="0E924C9B" w:rsidR="003428F2" w:rsidRPr="00054D17" w:rsidRDefault="00B22D92" w:rsidP="002E64DC">
      <w:pPr>
        <w:pStyle w:val="ListParagraph"/>
        <w:numPr>
          <w:ilvl w:val="0"/>
          <w:numId w:val="17"/>
        </w:numPr>
        <w:spacing w:after="0" w:line="360" w:lineRule="auto"/>
        <w:rPr>
          <w:rFonts w:asciiTheme="majorHAnsi" w:hAnsiTheme="majorHAnsi" w:cs="Arial"/>
          <w:shd w:val="clear" w:color="auto" w:fill="FFFFFF"/>
        </w:rPr>
      </w:pPr>
      <w:r w:rsidRPr="00054D17">
        <w:rPr>
          <w:rFonts w:asciiTheme="majorHAnsi" w:hAnsiTheme="majorHAnsi" w:cs="Arial"/>
          <w:shd w:val="clear" w:color="auto" w:fill="FFFFFF"/>
        </w:rPr>
        <w:t>Responsibility of own belongings</w:t>
      </w:r>
      <w:r w:rsidR="003428F2" w:rsidRPr="00054D17">
        <w:rPr>
          <w:rFonts w:asciiTheme="majorHAnsi" w:hAnsiTheme="majorHAnsi" w:cs="Arial"/>
          <w:shd w:val="clear" w:color="auto" w:fill="FFFFFF"/>
        </w:rPr>
        <w:t xml:space="preserve"> </w:t>
      </w:r>
    </w:p>
    <w:p w14:paraId="4117B0A0" w14:textId="72DD5E0A" w:rsidR="003428F2" w:rsidRPr="00054D17" w:rsidRDefault="003428F2" w:rsidP="002E64DC">
      <w:pPr>
        <w:pStyle w:val="ListParagraph"/>
        <w:numPr>
          <w:ilvl w:val="0"/>
          <w:numId w:val="17"/>
        </w:numPr>
        <w:spacing w:after="0" w:line="360" w:lineRule="auto"/>
        <w:rPr>
          <w:rFonts w:asciiTheme="majorHAnsi" w:hAnsiTheme="majorHAnsi" w:cs="Arial"/>
          <w:shd w:val="clear" w:color="auto" w:fill="FFFFFF"/>
        </w:rPr>
      </w:pPr>
      <w:r w:rsidRPr="00054D17">
        <w:rPr>
          <w:rFonts w:asciiTheme="majorHAnsi" w:hAnsiTheme="majorHAnsi" w:cs="Arial"/>
          <w:shd w:val="clear" w:color="auto" w:fill="FFFFFF"/>
        </w:rPr>
        <w:lastRenderedPageBreak/>
        <w:t xml:space="preserve">Listening to instructions </w:t>
      </w:r>
    </w:p>
    <w:p w14:paraId="3DA4B5C0" w14:textId="7AAD359B" w:rsidR="003428F2" w:rsidRPr="00054D17" w:rsidRDefault="003428F2" w:rsidP="002E64DC">
      <w:pPr>
        <w:pStyle w:val="ListParagraph"/>
        <w:numPr>
          <w:ilvl w:val="0"/>
          <w:numId w:val="17"/>
        </w:numPr>
        <w:spacing w:after="0" w:line="360" w:lineRule="auto"/>
        <w:rPr>
          <w:rFonts w:asciiTheme="majorHAnsi" w:hAnsiTheme="majorHAnsi" w:cs="Arial"/>
          <w:shd w:val="clear" w:color="auto" w:fill="FFFFFF"/>
        </w:rPr>
      </w:pPr>
      <w:r w:rsidRPr="00054D17">
        <w:rPr>
          <w:rFonts w:asciiTheme="majorHAnsi" w:hAnsiTheme="majorHAnsi" w:cs="Arial"/>
          <w:shd w:val="clear" w:color="auto" w:fill="FFFFFF"/>
        </w:rPr>
        <w:t>Spe</w:t>
      </w:r>
      <w:r w:rsidR="004E5F4E" w:rsidRPr="00054D17">
        <w:rPr>
          <w:rFonts w:asciiTheme="majorHAnsi" w:hAnsiTheme="majorHAnsi" w:cs="Arial"/>
          <w:shd w:val="clear" w:color="auto" w:fill="FFFFFF"/>
        </w:rPr>
        <w:t>cific focused lessons</w:t>
      </w:r>
    </w:p>
    <w:p w14:paraId="316D96ED" w14:textId="585ADB02" w:rsidR="003428F2" w:rsidRPr="00054D17" w:rsidRDefault="004E5F4E" w:rsidP="002E64DC">
      <w:pPr>
        <w:pStyle w:val="ListParagraph"/>
        <w:numPr>
          <w:ilvl w:val="0"/>
          <w:numId w:val="17"/>
        </w:numPr>
        <w:spacing w:after="0" w:line="360" w:lineRule="auto"/>
        <w:rPr>
          <w:rFonts w:asciiTheme="majorHAnsi" w:hAnsiTheme="majorHAnsi" w:cs="Arial"/>
          <w:shd w:val="clear" w:color="auto" w:fill="FFFFFF"/>
        </w:rPr>
      </w:pPr>
      <w:r w:rsidRPr="00054D17">
        <w:rPr>
          <w:rFonts w:asciiTheme="majorHAnsi" w:hAnsiTheme="majorHAnsi" w:cs="Arial"/>
          <w:shd w:val="clear" w:color="auto" w:fill="FFFFFF"/>
        </w:rPr>
        <w:t xml:space="preserve">A school </w:t>
      </w:r>
      <w:r w:rsidR="003428F2" w:rsidRPr="00054D17">
        <w:rPr>
          <w:rFonts w:asciiTheme="majorHAnsi" w:hAnsiTheme="majorHAnsi" w:cs="Arial"/>
          <w:shd w:val="clear" w:color="auto" w:fill="FFFFFF"/>
        </w:rPr>
        <w:t>bell</w:t>
      </w:r>
      <w:r w:rsidRPr="00054D17">
        <w:rPr>
          <w:rFonts w:asciiTheme="majorHAnsi" w:hAnsiTheme="majorHAnsi" w:cs="Arial"/>
          <w:shd w:val="clear" w:color="auto" w:fill="FFFFFF"/>
        </w:rPr>
        <w:t xml:space="preserve"> or siren indicating set breaks</w:t>
      </w:r>
      <w:r w:rsidR="003428F2" w:rsidRPr="00054D17">
        <w:rPr>
          <w:rFonts w:asciiTheme="majorHAnsi" w:hAnsiTheme="majorHAnsi" w:cs="Arial"/>
          <w:shd w:val="clear" w:color="auto" w:fill="FFFFFF"/>
        </w:rPr>
        <w:t xml:space="preserve"> </w:t>
      </w:r>
    </w:p>
    <w:p w14:paraId="1DF0506F" w14:textId="231E012E" w:rsidR="003428F2" w:rsidRPr="00054D17" w:rsidRDefault="004E5F4E" w:rsidP="002E64DC">
      <w:pPr>
        <w:pStyle w:val="ListParagraph"/>
        <w:numPr>
          <w:ilvl w:val="0"/>
          <w:numId w:val="17"/>
        </w:numPr>
        <w:spacing w:after="0" w:line="360" w:lineRule="auto"/>
        <w:rPr>
          <w:rFonts w:asciiTheme="majorHAnsi" w:hAnsiTheme="majorHAnsi" w:cs="Arial"/>
          <w:shd w:val="clear" w:color="auto" w:fill="FFFFFF"/>
        </w:rPr>
      </w:pPr>
      <w:r w:rsidRPr="00054D17">
        <w:rPr>
          <w:rFonts w:asciiTheme="majorHAnsi" w:hAnsiTheme="majorHAnsi" w:cs="Arial"/>
          <w:shd w:val="clear" w:color="auto" w:fill="FFFFFF"/>
        </w:rPr>
        <w:t>Negotiating a large p</w:t>
      </w:r>
      <w:r w:rsidR="003428F2" w:rsidRPr="00054D17">
        <w:rPr>
          <w:rFonts w:asciiTheme="majorHAnsi" w:hAnsiTheme="majorHAnsi" w:cs="Arial"/>
          <w:shd w:val="clear" w:color="auto" w:fill="FFFFFF"/>
        </w:rPr>
        <w:t>layground</w:t>
      </w:r>
    </w:p>
    <w:p w14:paraId="2921BDFC" w14:textId="1D917E53" w:rsidR="003428F2" w:rsidRPr="00054D17" w:rsidRDefault="003428F2" w:rsidP="002E64DC">
      <w:pPr>
        <w:pStyle w:val="ListParagraph"/>
        <w:numPr>
          <w:ilvl w:val="0"/>
          <w:numId w:val="17"/>
        </w:numPr>
        <w:spacing w:after="0" w:line="360" w:lineRule="auto"/>
        <w:rPr>
          <w:rFonts w:asciiTheme="majorHAnsi" w:hAnsiTheme="majorHAnsi" w:cs="Arial"/>
          <w:shd w:val="clear" w:color="auto" w:fill="FFFFFF"/>
        </w:rPr>
      </w:pPr>
      <w:r w:rsidRPr="00054D17">
        <w:rPr>
          <w:rFonts w:asciiTheme="majorHAnsi" w:hAnsiTheme="majorHAnsi" w:cs="Arial"/>
          <w:shd w:val="clear" w:color="auto" w:fill="FFFFFF"/>
        </w:rPr>
        <w:t>Homework</w:t>
      </w:r>
      <w:r w:rsidR="00B22D92" w:rsidRPr="00054D17">
        <w:rPr>
          <w:rFonts w:asciiTheme="majorHAnsi" w:hAnsiTheme="majorHAnsi" w:cs="Arial"/>
          <w:shd w:val="clear" w:color="auto" w:fill="FFFFFF"/>
        </w:rPr>
        <w:t>- home reading</w:t>
      </w:r>
      <w:r w:rsidRPr="00054D17">
        <w:rPr>
          <w:rFonts w:asciiTheme="majorHAnsi" w:hAnsiTheme="majorHAnsi" w:cs="Arial"/>
          <w:shd w:val="clear" w:color="auto" w:fill="FFFFFF"/>
        </w:rPr>
        <w:t xml:space="preserve"> </w:t>
      </w:r>
    </w:p>
    <w:p w14:paraId="35C4E1CB" w14:textId="5C519B04" w:rsidR="003428F2" w:rsidRPr="00054D17" w:rsidRDefault="004E5F4E" w:rsidP="002E64DC">
      <w:pPr>
        <w:pStyle w:val="ListParagraph"/>
        <w:numPr>
          <w:ilvl w:val="0"/>
          <w:numId w:val="17"/>
        </w:numPr>
        <w:spacing w:after="0" w:line="360" w:lineRule="auto"/>
        <w:rPr>
          <w:rFonts w:asciiTheme="majorHAnsi" w:hAnsiTheme="majorHAnsi" w:cs="Arial"/>
          <w:shd w:val="clear" w:color="auto" w:fill="FFFFFF"/>
        </w:rPr>
      </w:pPr>
      <w:r w:rsidRPr="00054D17">
        <w:rPr>
          <w:rFonts w:asciiTheme="majorHAnsi" w:hAnsiTheme="majorHAnsi" w:cs="Arial"/>
          <w:shd w:val="clear" w:color="auto" w:fill="FFFFFF"/>
        </w:rPr>
        <w:t>The c</w:t>
      </w:r>
      <w:r w:rsidR="003428F2" w:rsidRPr="00054D17">
        <w:rPr>
          <w:rFonts w:asciiTheme="majorHAnsi" w:hAnsiTheme="majorHAnsi" w:cs="Arial"/>
          <w:shd w:val="clear" w:color="auto" w:fill="FFFFFF"/>
        </w:rPr>
        <w:t>anteen</w:t>
      </w:r>
      <w:r w:rsidR="007629E1" w:rsidRPr="00054D17">
        <w:rPr>
          <w:rFonts w:asciiTheme="majorHAnsi" w:hAnsiTheme="majorHAnsi" w:cs="Arial"/>
          <w:shd w:val="clear" w:color="auto" w:fill="FFFFFF"/>
        </w:rPr>
        <w:t xml:space="preserve"> or tuck shop</w:t>
      </w:r>
      <w:r w:rsidR="003428F2" w:rsidRPr="00054D17">
        <w:rPr>
          <w:rFonts w:asciiTheme="majorHAnsi" w:hAnsiTheme="majorHAnsi" w:cs="Arial"/>
          <w:shd w:val="clear" w:color="auto" w:fill="FFFFFF"/>
        </w:rPr>
        <w:t xml:space="preserve"> </w:t>
      </w:r>
    </w:p>
    <w:p w14:paraId="39D285D6" w14:textId="4E516654" w:rsidR="003428F2" w:rsidRPr="00054D17" w:rsidRDefault="003428F2" w:rsidP="002E64DC">
      <w:pPr>
        <w:pStyle w:val="ListParagraph"/>
        <w:numPr>
          <w:ilvl w:val="0"/>
          <w:numId w:val="17"/>
        </w:numPr>
        <w:spacing w:after="0" w:line="360" w:lineRule="auto"/>
        <w:rPr>
          <w:rFonts w:asciiTheme="majorHAnsi" w:hAnsiTheme="majorHAnsi" w:cs="Arial"/>
          <w:shd w:val="clear" w:color="auto" w:fill="FFFFFF"/>
        </w:rPr>
      </w:pPr>
      <w:r w:rsidRPr="00054D17">
        <w:rPr>
          <w:rFonts w:asciiTheme="majorHAnsi" w:hAnsiTheme="majorHAnsi" w:cs="Arial"/>
          <w:shd w:val="clear" w:color="auto" w:fill="FFFFFF"/>
        </w:rPr>
        <w:t xml:space="preserve">Before and After School Care </w:t>
      </w:r>
    </w:p>
    <w:p w14:paraId="7D70FEE3" w14:textId="77777777" w:rsidR="001860CC" w:rsidRPr="00287DF8" w:rsidRDefault="001860CC" w:rsidP="00287DF8">
      <w:pPr>
        <w:spacing w:after="0" w:line="360" w:lineRule="auto"/>
        <w:rPr>
          <w:rFonts w:asciiTheme="majorHAnsi" w:hAnsiTheme="majorHAnsi" w:cs="Arial"/>
          <w:shd w:val="clear" w:color="auto" w:fill="FFFFFF"/>
        </w:rPr>
      </w:pPr>
    </w:p>
    <w:p w14:paraId="4AA6D264" w14:textId="14A9980D" w:rsidR="000C2B26" w:rsidRPr="00287DF8" w:rsidRDefault="00044FCC" w:rsidP="00287DF8">
      <w:pPr>
        <w:spacing w:after="0" w:line="360" w:lineRule="auto"/>
        <w:rPr>
          <w:rFonts w:asciiTheme="majorHAnsi" w:hAnsiTheme="majorHAnsi" w:cs="Arial"/>
          <w:b/>
          <w:color w:val="4DA4D8" w:themeColor="accent3" w:themeTint="99"/>
          <w:sz w:val="24"/>
          <w:shd w:val="clear" w:color="auto" w:fill="FFFFFF"/>
        </w:rPr>
      </w:pPr>
      <w:r w:rsidRPr="00287DF8">
        <w:rPr>
          <w:rFonts w:asciiTheme="majorHAnsi" w:hAnsiTheme="majorHAnsi" w:cs="Arial"/>
          <w:b/>
          <w:color w:val="4DA4D8" w:themeColor="accent3" w:themeTint="99"/>
          <w:sz w:val="24"/>
          <w:shd w:val="clear" w:color="auto" w:fill="FFFFFF"/>
        </w:rPr>
        <w:t>Management will:</w:t>
      </w:r>
    </w:p>
    <w:p w14:paraId="0B51D3C7" w14:textId="70D2A609" w:rsidR="000C2B26" w:rsidRPr="004858AE" w:rsidRDefault="000C2B26" w:rsidP="00254D8E">
      <w:pPr>
        <w:pStyle w:val="ListParagraph"/>
        <w:numPr>
          <w:ilvl w:val="0"/>
          <w:numId w:val="6"/>
        </w:numPr>
        <w:spacing w:after="0" w:line="360" w:lineRule="auto"/>
        <w:rPr>
          <w:rFonts w:asciiTheme="majorHAnsi" w:hAnsiTheme="majorHAnsi" w:cs="Arial"/>
          <w:shd w:val="clear" w:color="auto" w:fill="FFFFFF"/>
        </w:rPr>
      </w:pPr>
      <w:r w:rsidRPr="00287DF8">
        <w:rPr>
          <w:rFonts w:asciiTheme="majorHAnsi" w:hAnsiTheme="majorHAnsi"/>
        </w:rPr>
        <w:t xml:space="preserve">Establish </w:t>
      </w:r>
      <w:r w:rsidR="00044FCC" w:rsidRPr="00287DF8">
        <w:rPr>
          <w:rFonts w:asciiTheme="majorHAnsi" w:hAnsiTheme="majorHAnsi"/>
        </w:rPr>
        <w:t>methods across our</w:t>
      </w:r>
      <w:r w:rsidR="00472749">
        <w:rPr>
          <w:rFonts w:asciiTheme="majorHAnsi" w:hAnsiTheme="majorHAnsi"/>
        </w:rPr>
        <w:t xml:space="preserve"> S</w:t>
      </w:r>
      <w:r w:rsidRPr="00287DF8">
        <w:rPr>
          <w:rFonts w:asciiTheme="majorHAnsi" w:hAnsiTheme="majorHAnsi"/>
        </w:rPr>
        <w:t>ervice to ensure there is continuity of learning when children transition to school.</w:t>
      </w:r>
    </w:p>
    <w:p w14:paraId="510DDAD4" w14:textId="0102F53F" w:rsidR="004858AE" w:rsidRPr="00054D17" w:rsidRDefault="004858AE" w:rsidP="00254D8E">
      <w:pPr>
        <w:pStyle w:val="ListParagraph"/>
        <w:numPr>
          <w:ilvl w:val="0"/>
          <w:numId w:val="6"/>
        </w:numPr>
        <w:spacing w:after="0" w:line="360" w:lineRule="auto"/>
        <w:rPr>
          <w:rFonts w:asciiTheme="majorHAnsi" w:hAnsiTheme="majorHAnsi" w:cs="Arial"/>
          <w:shd w:val="clear" w:color="auto" w:fill="FFFFFF"/>
        </w:rPr>
      </w:pPr>
      <w:r w:rsidRPr="00054D17">
        <w:rPr>
          <w:rFonts w:asciiTheme="majorHAnsi" w:hAnsiTheme="majorHAnsi"/>
        </w:rPr>
        <w:t xml:space="preserve">Advocate for </w:t>
      </w:r>
      <w:r w:rsidR="00B22D92" w:rsidRPr="00054D17">
        <w:rPr>
          <w:rFonts w:asciiTheme="majorHAnsi" w:hAnsiTheme="majorHAnsi"/>
        </w:rPr>
        <w:t>‘</w:t>
      </w:r>
      <w:r w:rsidRPr="00054D17">
        <w:rPr>
          <w:rFonts w:asciiTheme="majorHAnsi" w:hAnsiTheme="majorHAnsi"/>
        </w:rPr>
        <w:t>Ready</w:t>
      </w:r>
      <w:r w:rsidR="00B22D92" w:rsidRPr="00054D17">
        <w:rPr>
          <w:rFonts w:asciiTheme="majorHAnsi" w:hAnsiTheme="majorHAnsi"/>
        </w:rPr>
        <w:t>’</w:t>
      </w:r>
      <w:r w:rsidR="00087436" w:rsidRPr="00054D17">
        <w:rPr>
          <w:rFonts w:asciiTheme="majorHAnsi" w:hAnsiTheme="majorHAnsi"/>
        </w:rPr>
        <w:t xml:space="preserve"> by ensuring schools are ready</w:t>
      </w:r>
      <w:r w:rsidR="00F93F6A" w:rsidRPr="00054D17">
        <w:rPr>
          <w:rFonts w:asciiTheme="majorHAnsi" w:hAnsiTheme="majorHAnsi"/>
        </w:rPr>
        <w:t xml:space="preserve"> for our children to transition into their environment.</w:t>
      </w:r>
      <w:r w:rsidRPr="00054D17">
        <w:rPr>
          <w:rFonts w:asciiTheme="majorHAnsi" w:hAnsiTheme="majorHAnsi"/>
        </w:rPr>
        <w:t xml:space="preserve"> </w:t>
      </w:r>
    </w:p>
    <w:p w14:paraId="20841A87" w14:textId="48F81A2C" w:rsidR="00AC2A66" w:rsidRPr="00054D17" w:rsidRDefault="00E16708" w:rsidP="00254D8E">
      <w:pPr>
        <w:pStyle w:val="ListParagraph"/>
        <w:numPr>
          <w:ilvl w:val="0"/>
          <w:numId w:val="6"/>
        </w:numPr>
        <w:spacing w:after="0" w:line="360" w:lineRule="auto"/>
        <w:rPr>
          <w:rFonts w:asciiTheme="majorHAnsi" w:hAnsiTheme="majorHAnsi" w:cs="Arial"/>
          <w:shd w:val="clear" w:color="auto" w:fill="FFFFFF"/>
        </w:rPr>
      </w:pPr>
      <w:r w:rsidRPr="00054D17">
        <w:rPr>
          <w:rFonts w:asciiTheme="majorHAnsi" w:hAnsiTheme="majorHAnsi"/>
        </w:rPr>
        <w:t>Discuss</w:t>
      </w:r>
      <w:r w:rsidR="00AC2A66" w:rsidRPr="00054D17">
        <w:rPr>
          <w:rFonts w:asciiTheme="majorHAnsi" w:hAnsiTheme="majorHAnsi"/>
        </w:rPr>
        <w:t xml:space="preserve"> expectations</w:t>
      </w:r>
      <w:r w:rsidRPr="00054D17">
        <w:rPr>
          <w:rFonts w:asciiTheme="majorHAnsi" w:hAnsiTheme="majorHAnsi"/>
        </w:rPr>
        <w:t xml:space="preserve"> with families</w:t>
      </w:r>
      <w:r w:rsidR="00AC2A66" w:rsidRPr="00054D17">
        <w:rPr>
          <w:rFonts w:asciiTheme="majorHAnsi" w:hAnsiTheme="majorHAnsi"/>
        </w:rPr>
        <w:t xml:space="preserve"> for their child as they prepare to transition to school</w:t>
      </w:r>
      <w:r w:rsidR="007629E1" w:rsidRPr="00054D17">
        <w:rPr>
          <w:rFonts w:asciiTheme="majorHAnsi" w:hAnsiTheme="majorHAnsi"/>
        </w:rPr>
        <w:t>.</w:t>
      </w:r>
      <w:r w:rsidR="00AC2A66" w:rsidRPr="00054D17">
        <w:rPr>
          <w:rFonts w:asciiTheme="majorHAnsi" w:hAnsiTheme="majorHAnsi"/>
        </w:rPr>
        <w:t xml:space="preserve"> </w:t>
      </w:r>
    </w:p>
    <w:p w14:paraId="0D21C84A" w14:textId="511FA982" w:rsidR="002060A7" w:rsidRPr="00054D17" w:rsidRDefault="00AC2A66" w:rsidP="002060A7">
      <w:pPr>
        <w:pStyle w:val="ListParagraph"/>
        <w:numPr>
          <w:ilvl w:val="0"/>
          <w:numId w:val="6"/>
        </w:numPr>
        <w:spacing w:after="0" w:line="360" w:lineRule="auto"/>
        <w:rPr>
          <w:rFonts w:asciiTheme="majorHAnsi" w:hAnsiTheme="majorHAnsi" w:cs="Arial"/>
          <w:shd w:val="clear" w:color="auto" w:fill="FFFFFF"/>
        </w:rPr>
      </w:pPr>
      <w:r w:rsidRPr="00054D17">
        <w:rPr>
          <w:rFonts w:asciiTheme="majorHAnsi" w:hAnsiTheme="majorHAnsi"/>
        </w:rPr>
        <w:t>Work in partnership with families to ensure children’s transition to school is positive</w:t>
      </w:r>
      <w:r w:rsidR="002060A7" w:rsidRPr="00054D17">
        <w:rPr>
          <w:rFonts w:asciiTheme="majorHAnsi" w:hAnsiTheme="majorHAnsi"/>
        </w:rPr>
        <w:t xml:space="preserve">, </w:t>
      </w:r>
      <w:r w:rsidR="007629E1" w:rsidRPr="00054D17">
        <w:rPr>
          <w:rFonts w:asciiTheme="majorHAnsi" w:hAnsiTheme="majorHAnsi"/>
        </w:rPr>
        <w:t xml:space="preserve">informed and </w:t>
      </w:r>
      <w:r w:rsidR="002060A7" w:rsidRPr="00054D17">
        <w:rPr>
          <w:rFonts w:asciiTheme="majorHAnsi" w:hAnsiTheme="majorHAnsi"/>
        </w:rPr>
        <w:t>enha</w:t>
      </w:r>
      <w:r w:rsidR="007629E1" w:rsidRPr="00054D17">
        <w:rPr>
          <w:rFonts w:asciiTheme="majorHAnsi" w:hAnsiTheme="majorHAnsi"/>
        </w:rPr>
        <w:t>nces</w:t>
      </w:r>
      <w:r w:rsidR="002060A7" w:rsidRPr="00054D17">
        <w:rPr>
          <w:rFonts w:asciiTheme="majorHAnsi" w:hAnsiTheme="majorHAnsi"/>
        </w:rPr>
        <w:t xml:space="preserve"> individual development</w:t>
      </w:r>
      <w:r w:rsidR="007629E1" w:rsidRPr="00054D17">
        <w:rPr>
          <w:rFonts w:asciiTheme="majorHAnsi" w:hAnsiTheme="majorHAnsi"/>
        </w:rPr>
        <w:t>.</w:t>
      </w:r>
      <w:r w:rsidR="002060A7" w:rsidRPr="00054D17">
        <w:rPr>
          <w:rFonts w:asciiTheme="majorHAnsi" w:hAnsiTheme="majorHAnsi"/>
        </w:rPr>
        <w:t xml:space="preserve"> </w:t>
      </w:r>
    </w:p>
    <w:p w14:paraId="6FAFCC16" w14:textId="39A5D553" w:rsidR="007B3729" w:rsidRPr="00054D17" w:rsidRDefault="007B3729" w:rsidP="007B3729">
      <w:pPr>
        <w:pStyle w:val="ListParagraph"/>
        <w:numPr>
          <w:ilvl w:val="0"/>
          <w:numId w:val="6"/>
        </w:numPr>
        <w:spacing w:after="0" w:line="360" w:lineRule="auto"/>
        <w:rPr>
          <w:rFonts w:asciiTheme="majorHAnsi" w:hAnsiTheme="majorHAnsi"/>
        </w:rPr>
      </w:pPr>
      <w:r w:rsidRPr="00054D17">
        <w:rPr>
          <w:rFonts w:asciiTheme="majorHAnsi" w:hAnsiTheme="majorHAnsi"/>
        </w:rPr>
        <w:t xml:space="preserve">Be aware of critical cut off dates with various Education Departments to accommodate children with </w:t>
      </w:r>
      <w:r w:rsidR="009A39C7" w:rsidRPr="00054D17">
        <w:rPr>
          <w:rFonts w:asciiTheme="majorHAnsi" w:hAnsiTheme="majorHAnsi"/>
        </w:rPr>
        <w:t>a disability or developmental delay</w:t>
      </w:r>
      <w:r w:rsidRPr="00054D17">
        <w:rPr>
          <w:rFonts w:asciiTheme="majorHAnsi" w:hAnsiTheme="majorHAnsi"/>
        </w:rPr>
        <w:t xml:space="preserve"> into new educational settings and share this information with families.</w:t>
      </w:r>
    </w:p>
    <w:p w14:paraId="2814BF59" w14:textId="55CFAA02" w:rsidR="007F1227" w:rsidRPr="00054D17" w:rsidRDefault="007F1227" w:rsidP="007B3729">
      <w:pPr>
        <w:pStyle w:val="ListParagraph"/>
        <w:numPr>
          <w:ilvl w:val="0"/>
          <w:numId w:val="6"/>
        </w:numPr>
        <w:spacing w:after="0" w:line="360" w:lineRule="auto"/>
        <w:rPr>
          <w:rFonts w:asciiTheme="majorHAnsi" w:hAnsiTheme="majorHAnsi"/>
        </w:rPr>
      </w:pPr>
      <w:r w:rsidRPr="00054D17">
        <w:rPr>
          <w:rFonts w:asciiTheme="majorHAnsi" w:hAnsiTheme="majorHAnsi"/>
        </w:rPr>
        <w:t>Support and advocate for enhanced transition programs for children with a disability or developmental delay with feeder primary schools.</w:t>
      </w:r>
    </w:p>
    <w:p w14:paraId="1ABA02F1" w14:textId="0C7FCD3D" w:rsidR="007F1227" w:rsidRPr="00054D17" w:rsidRDefault="007F1227" w:rsidP="007B3729">
      <w:pPr>
        <w:pStyle w:val="ListParagraph"/>
        <w:numPr>
          <w:ilvl w:val="0"/>
          <w:numId w:val="6"/>
        </w:numPr>
        <w:spacing w:after="0" w:line="360" w:lineRule="auto"/>
        <w:rPr>
          <w:rFonts w:asciiTheme="majorHAnsi" w:hAnsiTheme="majorHAnsi"/>
        </w:rPr>
      </w:pPr>
      <w:r w:rsidRPr="00054D17">
        <w:rPr>
          <w:rFonts w:asciiTheme="majorHAnsi" w:hAnsiTheme="majorHAnsi"/>
        </w:rPr>
        <w:t>Be flexible and ensure transition programs are tailored to the specific needs of all children in our Service.</w:t>
      </w:r>
    </w:p>
    <w:p w14:paraId="69D17336" w14:textId="77777777" w:rsidR="00811525" w:rsidRDefault="00811525" w:rsidP="00287DF8">
      <w:pPr>
        <w:spacing w:after="0" w:line="360" w:lineRule="auto"/>
        <w:rPr>
          <w:rFonts w:asciiTheme="majorHAnsi" w:hAnsiTheme="majorHAnsi" w:cs="Arial"/>
          <w:b/>
          <w:color w:val="4DA4D8" w:themeColor="accent3" w:themeTint="99"/>
          <w:sz w:val="24"/>
          <w:shd w:val="clear" w:color="auto" w:fill="FFFFFF"/>
        </w:rPr>
      </w:pPr>
    </w:p>
    <w:p w14:paraId="62DC82B7" w14:textId="5022C2F4" w:rsidR="00887299" w:rsidRPr="00287DF8" w:rsidRDefault="00887299" w:rsidP="00287DF8">
      <w:pPr>
        <w:spacing w:after="0" w:line="360" w:lineRule="auto"/>
        <w:rPr>
          <w:rFonts w:asciiTheme="majorHAnsi" w:hAnsiTheme="majorHAnsi" w:cs="Arial"/>
          <w:b/>
          <w:color w:val="4DA4D8" w:themeColor="accent3" w:themeTint="99"/>
          <w:sz w:val="24"/>
          <w:shd w:val="clear" w:color="auto" w:fill="FFFFFF"/>
        </w:rPr>
      </w:pPr>
      <w:r w:rsidRPr="00287DF8">
        <w:rPr>
          <w:rFonts w:asciiTheme="majorHAnsi" w:hAnsiTheme="majorHAnsi" w:cs="Arial"/>
          <w:b/>
          <w:color w:val="4DA4D8" w:themeColor="accent3" w:themeTint="99"/>
          <w:sz w:val="24"/>
          <w:shd w:val="clear" w:color="auto" w:fill="FFFFFF"/>
        </w:rPr>
        <w:t>Educators will</w:t>
      </w:r>
      <w:r w:rsidR="00044FCC" w:rsidRPr="00287DF8">
        <w:rPr>
          <w:rFonts w:asciiTheme="majorHAnsi" w:hAnsiTheme="majorHAnsi" w:cs="Arial"/>
          <w:b/>
          <w:color w:val="4DA4D8" w:themeColor="accent3" w:themeTint="99"/>
          <w:sz w:val="24"/>
          <w:shd w:val="clear" w:color="auto" w:fill="FFFFFF"/>
        </w:rPr>
        <w:t>:</w:t>
      </w:r>
      <w:r w:rsidRPr="00287DF8">
        <w:rPr>
          <w:rFonts w:asciiTheme="majorHAnsi" w:hAnsiTheme="majorHAnsi" w:cs="Arial"/>
          <w:b/>
          <w:color w:val="4DA4D8" w:themeColor="accent3" w:themeTint="99"/>
          <w:sz w:val="24"/>
          <w:shd w:val="clear" w:color="auto" w:fill="FFFFFF"/>
        </w:rPr>
        <w:t xml:space="preserve"> </w:t>
      </w:r>
    </w:p>
    <w:p w14:paraId="5E0079E0" w14:textId="5A461DBE" w:rsidR="00044FCC" w:rsidRPr="00287DF8" w:rsidRDefault="00044FCC" w:rsidP="00254D8E">
      <w:pPr>
        <w:pStyle w:val="ListParagraph"/>
        <w:numPr>
          <w:ilvl w:val="0"/>
          <w:numId w:val="6"/>
        </w:numPr>
        <w:spacing w:after="0" w:line="360" w:lineRule="auto"/>
        <w:rPr>
          <w:rFonts w:asciiTheme="majorHAnsi" w:hAnsiTheme="majorHAnsi"/>
        </w:rPr>
      </w:pPr>
      <w:r w:rsidRPr="00287DF8">
        <w:rPr>
          <w:rFonts w:asciiTheme="majorHAnsi" w:hAnsiTheme="majorHAnsi"/>
        </w:rPr>
        <w:t>Incorporate transition to school into the daily program by encouraging children to think and talk</w:t>
      </w:r>
      <w:r w:rsidR="00C758A4" w:rsidRPr="00287DF8">
        <w:rPr>
          <w:rFonts w:asciiTheme="majorHAnsi" w:hAnsiTheme="majorHAnsi"/>
        </w:rPr>
        <w:t xml:space="preserve"> about school by exploring various elements of </w:t>
      </w:r>
      <w:r w:rsidRPr="00287DF8">
        <w:rPr>
          <w:rFonts w:asciiTheme="majorHAnsi" w:hAnsiTheme="majorHAnsi"/>
        </w:rPr>
        <w:t>primary school</w:t>
      </w:r>
      <w:r w:rsidR="00C758A4" w:rsidRPr="00287DF8">
        <w:rPr>
          <w:rFonts w:asciiTheme="majorHAnsi" w:hAnsiTheme="majorHAnsi"/>
        </w:rPr>
        <w:t>. (</w:t>
      </w:r>
      <w:r w:rsidRPr="00287DF8">
        <w:rPr>
          <w:rFonts w:asciiTheme="majorHAnsi" w:hAnsiTheme="majorHAnsi"/>
        </w:rPr>
        <w:t>This may include</w:t>
      </w:r>
      <w:r w:rsidR="00C758A4" w:rsidRPr="00287DF8">
        <w:rPr>
          <w:rFonts w:asciiTheme="majorHAnsi" w:hAnsiTheme="majorHAnsi"/>
        </w:rPr>
        <w:t xml:space="preserve"> </w:t>
      </w:r>
      <w:r w:rsidRPr="00287DF8">
        <w:rPr>
          <w:rFonts w:asciiTheme="majorHAnsi" w:hAnsiTheme="majorHAnsi"/>
        </w:rPr>
        <w:t>uniforms,</w:t>
      </w:r>
      <w:r w:rsidR="00C758A4" w:rsidRPr="00287DF8">
        <w:rPr>
          <w:rFonts w:asciiTheme="majorHAnsi" w:hAnsiTheme="majorHAnsi"/>
        </w:rPr>
        <w:t xml:space="preserve"> eating packed lunches, talking about school and how a school environment is different.) </w:t>
      </w:r>
    </w:p>
    <w:p w14:paraId="4EEFF9FC" w14:textId="1E4EEB9D" w:rsidR="00044FCC" w:rsidRDefault="00C758A4" w:rsidP="00254D8E">
      <w:pPr>
        <w:pStyle w:val="ListParagraph"/>
        <w:numPr>
          <w:ilvl w:val="0"/>
          <w:numId w:val="6"/>
        </w:numPr>
        <w:spacing w:after="0" w:line="360" w:lineRule="auto"/>
        <w:rPr>
          <w:rFonts w:asciiTheme="majorHAnsi" w:hAnsiTheme="majorHAnsi"/>
        </w:rPr>
      </w:pPr>
      <w:r w:rsidRPr="00287DF8">
        <w:rPr>
          <w:rFonts w:asciiTheme="majorHAnsi" w:hAnsiTheme="majorHAnsi"/>
        </w:rPr>
        <w:t>Talk with children about starting school, respecting any concerns and co</w:t>
      </w:r>
      <w:r w:rsidR="00044FCC" w:rsidRPr="00287DF8">
        <w:rPr>
          <w:rFonts w:asciiTheme="majorHAnsi" w:hAnsiTheme="majorHAnsi"/>
        </w:rPr>
        <w:t xml:space="preserve">mmunicating these to families. </w:t>
      </w:r>
    </w:p>
    <w:p w14:paraId="698728A8" w14:textId="458C93A2" w:rsidR="00B22D92" w:rsidRPr="00287DF8" w:rsidRDefault="00B22D92" w:rsidP="00254D8E">
      <w:pPr>
        <w:pStyle w:val="ListParagraph"/>
        <w:numPr>
          <w:ilvl w:val="0"/>
          <w:numId w:val="6"/>
        </w:numPr>
        <w:spacing w:after="0" w:line="360" w:lineRule="auto"/>
        <w:rPr>
          <w:rFonts w:asciiTheme="majorHAnsi" w:hAnsiTheme="majorHAnsi"/>
        </w:rPr>
      </w:pPr>
      <w:r>
        <w:rPr>
          <w:rFonts w:asciiTheme="majorHAnsi" w:hAnsiTheme="majorHAnsi"/>
        </w:rPr>
        <w:t>Ensure children are active participants in their transition to school.</w:t>
      </w:r>
    </w:p>
    <w:p w14:paraId="72B3DDE0" w14:textId="47762DD4" w:rsidR="00044FCC" w:rsidRPr="00287DF8" w:rsidRDefault="00C758A4" w:rsidP="00254D8E">
      <w:pPr>
        <w:pStyle w:val="ListParagraph"/>
        <w:numPr>
          <w:ilvl w:val="0"/>
          <w:numId w:val="6"/>
        </w:numPr>
        <w:spacing w:after="0" w:line="360" w:lineRule="auto"/>
        <w:rPr>
          <w:rFonts w:asciiTheme="majorHAnsi" w:hAnsiTheme="majorHAnsi"/>
        </w:rPr>
      </w:pPr>
      <w:r w:rsidRPr="00287DF8">
        <w:rPr>
          <w:rFonts w:asciiTheme="majorHAnsi" w:hAnsiTheme="majorHAnsi"/>
        </w:rPr>
        <w:lastRenderedPageBreak/>
        <w:t xml:space="preserve">Communicate with families to ensure </w:t>
      </w:r>
      <w:r w:rsidR="00044FCC" w:rsidRPr="00287DF8">
        <w:rPr>
          <w:rFonts w:asciiTheme="majorHAnsi" w:hAnsiTheme="majorHAnsi"/>
        </w:rPr>
        <w:t>we meet</w:t>
      </w:r>
      <w:r w:rsidRPr="00287DF8">
        <w:rPr>
          <w:rFonts w:asciiTheme="majorHAnsi" w:hAnsiTheme="majorHAnsi"/>
        </w:rPr>
        <w:t xml:space="preserve"> the individual strengths and needs of </w:t>
      </w:r>
      <w:r w:rsidR="007B3729">
        <w:rPr>
          <w:rFonts w:asciiTheme="majorHAnsi" w:hAnsiTheme="majorHAnsi"/>
        </w:rPr>
        <w:t>all</w:t>
      </w:r>
      <w:r w:rsidRPr="00287DF8">
        <w:rPr>
          <w:rFonts w:asciiTheme="majorHAnsi" w:hAnsiTheme="majorHAnsi"/>
        </w:rPr>
        <w:t xml:space="preserve"> children and families.</w:t>
      </w:r>
    </w:p>
    <w:p w14:paraId="53CC68D6" w14:textId="12FCD148" w:rsidR="00044FCC" w:rsidRPr="00287DF8" w:rsidRDefault="00C758A4" w:rsidP="00254D8E">
      <w:pPr>
        <w:pStyle w:val="ListParagraph"/>
        <w:numPr>
          <w:ilvl w:val="0"/>
          <w:numId w:val="6"/>
        </w:numPr>
        <w:spacing w:after="0" w:line="360" w:lineRule="auto"/>
        <w:rPr>
          <w:rFonts w:asciiTheme="majorHAnsi" w:hAnsiTheme="majorHAnsi"/>
        </w:rPr>
      </w:pPr>
      <w:r w:rsidRPr="00287DF8">
        <w:rPr>
          <w:rFonts w:asciiTheme="majorHAnsi" w:hAnsiTheme="majorHAnsi"/>
        </w:rPr>
        <w:t>Consider family priorities and any concerns about the t</w:t>
      </w:r>
      <w:r w:rsidR="007629E1">
        <w:rPr>
          <w:rFonts w:asciiTheme="majorHAnsi" w:hAnsiTheme="majorHAnsi"/>
        </w:rPr>
        <w:t>ransition process. Each family’s</w:t>
      </w:r>
      <w:r w:rsidRPr="00287DF8">
        <w:rPr>
          <w:rFonts w:asciiTheme="majorHAnsi" w:hAnsiTheme="majorHAnsi"/>
        </w:rPr>
        <w:t xml:space="preserve"> cultural and linguistic needs will be respected, along with family diversity. </w:t>
      </w:r>
    </w:p>
    <w:p w14:paraId="5FCA0207" w14:textId="77777777" w:rsidR="007B3729" w:rsidRDefault="00C758A4" w:rsidP="007B3729">
      <w:pPr>
        <w:pStyle w:val="ListParagraph"/>
        <w:numPr>
          <w:ilvl w:val="0"/>
          <w:numId w:val="6"/>
        </w:numPr>
        <w:spacing w:after="0" w:line="360" w:lineRule="auto"/>
        <w:rPr>
          <w:rFonts w:asciiTheme="majorHAnsi" w:hAnsiTheme="majorHAnsi"/>
        </w:rPr>
      </w:pPr>
      <w:r w:rsidRPr="00287DF8">
        <w:rPr>
          <w:rFonts w:asciiTheme="majorHAnsi" w:hAnsiTheme="majorHAnsi"/>
        </w:rPr>
        <w:t xml:space="preserve">Develop a program to ensure a smooth transition for children from the education and care environment to the school environment. The program requires both parent and educator support for the child. This </w:t>
      </w:r>
      <w:r w:rsidR="00044FCC" w:rsidRPr="00287DF8">
        <w:rPr>
          <w:rFonts w:asciiTheme="majorHAnsi" w:hAnsiTheme="majorHAnsi"/>
        </w:rPr>
        <w:t>cooperation</w:t>
      </w:r>
      <w:r w:rsidRPr="00287DF8">
        <w:rPr>
          <w:rFonts w:asciiTheme="majorHAnsi" w:hAnsiTheme="majorHAnsi"/>
        </w:rPr>
        <w:t xml:space="preserve"> will ensure the best possible </w:t>
      </w:r>
      <w:r w:rsidR="00044FCC" w:rsidRPr="00287DF8">
        <w:rPr>
          <w:rFonts w:asciiTheme="majorHAnsi" w:hAnsiTheme="majorHAnsi"/>
        </w:rPr>
        <w:t>environment</w:t>
      </w:r>
      <w:r w:rsidRPr="00287DF8">
        <w:rPr>
          <w:rFonts w:asciiTheme="majorHAnsi" w:hAnsiTheme="majorHAnsi"/>
        </w:rPr>
        <w:t xml:space="preserve"> for </w:t>
      </w:r>
      <w:r w:rsidR="00044FCC" w:rsidRPr="00287DF8">
        <w:rPr>
          <w:rFonts w:asciiTheme="majorHAnsi" w:hAnsiTheme="majorHAnsi"/>
        </w:rPr>
        <w:t>children’s transition</w:t>
      </w:r>
      <w:r w:rsidRPr="00287DF8">
        <w:rPr>
          <w:rFonts w:asciiTheme="majorHAnsi" w:hAnsiTheme="majorHAnsi"/>
        </w:rPr>
        <w:t>.</w:t>
      </w:r>
    </w:p>
    <w:p w14:paraId="65F27106" w14:textId="63BC9D4F" w:rsidR="00407A1C" w:rsidRPr="007B3729" w:rsidRDefault="00044FCC" w:rsidP="007B3729">
      <w:pPr>
        <w:pStyle w:val="ListParagraph"/>
        <w:numPr>
          <w:ilvl w:val="0"/>
          <w:numId w:val="6"/>
        </w:numPr>
        <w:spacing w:after="0" w:line="360" w:lineRule="auto"/>
        <w:rPr>
          <w:rFonts w:asciiTheme="majorHAnsi" w:hAnsiTheme="majorHAnsi"/>
        </w:rPr>
      </w:pPr>
      <w:r w:rsidRPr="007B3729">
        <w:rPr>
          <w:rFonts w:asciiTheme="majorHAnsi" w:hAnsiTheme="majorHAnsi"/>
        </w:rPr>
        <w:t>Contemplate</w:t>
      </w:r>
      <w:r w:rsidR="00C758A4" w:rsidRPr="007B3729">
        <w:rPr>
          <w:rFonts w:asciiTheme="majorHAnsi" w:hAnsiTheme="majorHAnsi"/>
        </w:rPr>
        <w:t xml:space="preserve"> the individual rest or sleep needs of children in the months leading up to the transition</w:t>
      </w:r>
      <w:r w:rsidRPr="007B3729">
        <w:rPr>
          <w:rFonts w:asciiTheme="majorHAnsi" w:hAnsiTheme="majorHAnsi"/>
        </w:rPr>
        <w:t>ing</w:t>
      </w:r>
      <w:r w:rsidR="00C758A4" w:rsidRPr="007B3729">
        <w:rPr>
          <w:rFonts w:asciiTheme="majorHAnsi" w:hAnsiTheme="majorHAnsi"/>
        </w:rPr>
        <w:t xml:space="preserve"> to school and whether a reduction in sleep times may prepare some children for the longer school day routine. Children will continue to have rest periods and quiet activities during the day. Beds will be available for any child who requires rest or sleep.</w:t>
      </w:r>
    </w:p>
    <w:p w14:paraId="5B87D2B2" w14:textId="0B2566A1" w:rsidR="00407A1C" w:rsidRPr="00287DF8" w:rsidRDefault="00F93F6A" w:rsidP="00254D8E">
      <w:pPr>
        <w:pStyle w:val="ListParagraph"/>
        <w:numPr>
          <w:ilvl w:val="0"/>
          <w:numId w:val="6"/>
        </w:numPr>
        <w:spacing w:after="0" w:line="360" w:lineRule="auto"/>
        <w:rPr>
          <w:rFonts w:asciiTheme="majorHAnsi" w:hAnsiTheme="majorHAnsi"/>
        </w:rPr>
      </w:pPr>
      <w:r>
        <w:rPr>
          <w:rFonts w:asciiTheme="majorHAnsi" w:hAnsiTheme="majorHAnsi"/>
        </w:rPr>
        <w:t>D</w:t>
      </w:r>
      <w:r w:rsidR="00C758A4" w:rsidRPr="00287DF8">
        <w:rPr>
          <w:rFonts w:asciiTheme="majorHAnsi" w:hAnsiTheme="majorHAnsi"/>
        </w:rPr>
        <w:t>is</w:t>
      </w:r>
      <w:r w:rsidR="009A78FB">
        <w:rPr>
          <w:rFonts w:asciiTheme="majorHAnsi" w:hAnsiTheme="majorHAnsi"/>
        </w:rPr>
        <w:t xml:space="preserve">cuss children’s development, strengths and competencies </w:t>
      </w:r>
      <w:r w:rsidR="00C758A4" w:rsidRPr="00287DF8">
        <w:rPr>
          <w:rFonts w:asciiTheme="majorHAnsi" w:hAnsiTheme="majorHAnsi"/>
        </w:rPr>
        <w:t>for</w:t>
      </w:r>
      <w:r w:rsidR="009A78FB">
        <w:rPr>
          <w:rFonts w:asciiTheme="majorHAnsi" w:hAnsiTheme="majorHAnsi"/>
        </w:rPr>
        <w:t xml:space="preserve"> transition to</w:t>
      </w:r>
      <w:r w:rsidR="00C758A4" w:rsidRPr="00287DF8">
        <w:rPr>
          <w:rFonts w:asciiTheme="majorHAnsi" w:hAnsiTheme="majorHAnsi"/>
        </w:rPr>
        <w:t xml:space="preserve"> school with families</w:t>
      </w:r>
      <w:r w:rsidR="007629E1">
        <w:rPr>
          <w:rFonts w:asciiTheme="majorHAnsi" w:hAnsiTheme="majorHAnsi"/>
        </w:rPr>
        <w:t>.</w:t>
      </w:r>
      <w:r w:rsidR="00407A1C" w:rsidRPr="00287DF8">
        <w:rPr>
          <w:rFonts w:asciiTheme="majorHAnsi" w:hAnsiTheme="majorHAnsi"/>
        </w:rPr>
        <w:t xml:space="preserve"> </w:t>
      </w:r>
    </w:p>
    <w:p w14:paraId="1BDAC251" w14:textId="5CAC6484" w:rsidR="00CA74D3" w:rsidRPr="00215CAA" w:rsidRDefault="00C758A4" w:rsidP="00254D8E">
      <w:pPr>
        <w:pStyle w:val="ListParagraph"/>
        <w:numPr>
          <w:ilvl w:val="0"/>
          <w:numId w:val="6"/>
        </w:numPr>
        <w:spacing w:after="0" w:line="360" w:lineRule="auto"/>
        <w:rPr>
          <w:rFonts w:asciiTheme="majorHAnsi" w:hAnsiTheme="majorHAnsi"/>
          <w:color w:val="FF0000"/>
        </w:rPr>
      </w:pPr>
      <w:r w:rsidRPr="00215CAA">
        <w:rPr>
          <w:rFonts w:asciiTheme="majorHAnsi" w:hAnsiTheme="majorHAnsi"/>
          <w:color w:val="FF0000"/>
        </w:rPr>
        <w:t xml:space="preserve">Support each family’s decision about when to send children to school, acknowledging the NSW Department of Education and Training’s policy that “children must turn five by July 31 in the year they start Kindergarten. All children in NSW </w:t>
      </w:r>
      <w:r w:rsidR="00215CAA">
        <w:rPr>
          <w:rFonts w:asciiTheme="majorHAnsi" w:hAnsiTheme="majorHAnsi"/>
          <w:color w:val="FF0000"/>
        </w:rPr>
        <w:t>must start school by their 6</w:t>
      </w:r>
      <w:r w:rsidR="00215CAA" w:rsidRPr="00215CAA">
        <w:rPr>
          <w:rFonts w:asciiTheme="majorHAnsi" w:hAnsiTheme="majorHAnsi"/>
          <w:color w:val="FF0000"/>
          <w:vertAlign w:val="superscript"/>
        </w:rPr>
        <w:t>th</w:t>
      </w:r>
      <w:r w:rsidRPr="00215CAA">
        <w:rPr>
          <w:rFonts w:asciiTheme="majorHAnsi" w:hAnsiTheme="majorHAnsi"/>
          <w:color w:val="FF0000"/>
        </w:rPr>
        <w:t xml:space="preserve"> birthday”. </w:t>
      </w:r>
    </w:p>
    <w:p w14:paraId="7DD99A08" w14:textId="233DC57F" w:rsidR="00CA74D3" w:rsidRPr="00287DF8" w:rsidRDefault="00C758A4" w:rsidP="00254D8E">
      <w:pPr>
        <w:pStyle w:val="ListParagraph"/>
        <w:numPr>
          <w:ilvl w:val="0"/>
          <w:numId w:val="6"/>
        </w:numPr>
        <w:spacing w:after="0" w:line="360" w:lineRule="auto"/>
        <w:rPr>
          <w:rFonts w:asciiTheme="majorHAnsi" w:hAnsiTheme="majorHAnsi"/>
        </w:rPr>
      </w:pPr>
      <w:r w:rsidRPr="00287DF8">
        <w:rPr>
          <w:rFonts w:asciiTheme="majorHAnsi" w:hAnsiTheme="majorHAnsi"/>
        </w:rPr>
        <w:t>Develop an information</w:t>
      </w:r>
      <w:r w:rsidR="00E16708">
        <w:rPr>
          <w:rFonts w:asciiTheme="majorHAnsi" w:hAnsiTheme="majorHAnsi"/>
        </w:rPr>
        <w:t xml:space="preserve"> package for families about </w:t>
      </w:r>
      <w:r w:rsidRPr="00287DF8">
        <w:rPr>
          <w:rFonts w:asciiTheme="majorHAnsi" w:hAnsiTheme="majorHAnsi"/>
        </w:rPr>
        <w:t xml:space="preserve">transition to school. This will include information how to support </w:t>
      </w:r>
      <w:r w:rsidR="00F93F6A">
        <w:rPr>
          <w:rFonts w:asciiTheme="majorHAnsi" w:hAnsiTheme="majorHAnsi"/>
        </w:rPr>
        <w:t xml:space="preserve">their </w:t>
      </w:r>
      <w:r w:rsidRPr="00287DF8">
        <w:rPr>
          <w:rFonts w:asciiTheme="majorHAnsi" w:hAnsiTheme="majorHAnsi"/>
        </w:rPr>
        <w:t>child</w:t>
      </w:r>
      <w:r w:rsidR="00F93F6A">
        <w:rPr>
          <w:rFonts w:asciiTheme="majorHAnsi" w:hAnsiTheme="majorHAnsi"/>
        </w:rPr>
        <w:t>/</w:t>
      </w:r>
      <w:r w:rsidR="00811525">
        <w:rPr>
          <w:rFonts w:asciiTheme="majorHAnsi" w:hAnsiTheme="majorHAnsi"/>
        </w:rPr>
        <w:t>child</w:t>
      </w:r>
      <w:r w:rsidRPr="00287DF8">
        <w:rPr>
          <w:rFonts w:asciiTheme="majorHAnsi" w:hAnsiTheme="majorHAnsi"/>
        </w:rPr>
        <w:t>ren and what to expect with the transition process. This package will be reviewed</w:t>
      </w:r>
      <w:r w:rsidR="00CA74D3" w:rsidRPr="00287DF8">
        <w:rPr>
          <w:rFonts w:asciiTheme="majorHAnsi" w:hAnsiTheme="majorHAnsi"/>
        </w:rPr>
        <w:t xml:space="preserve"> annually</w:t>
      </w:r>
      <w:r w:rsidRPr="00287DF8">
        <w:rPr>
          <w:rFonts w:asciiTheme="majorHAnsi" w:hAnsiTheme="majorHAnsi"/>
        </w:rPr>
        <w:t xml:space="preserve"> to meet the needs of the families and to </w:t>
      </w:r>
      <w:r w:rsidR="00CA74D3" w:rsidRPr="00287DF8">
        <w:rPr>
          <w:rFonts w:asciiTheme="majorHAnsi" w:hAnsiTheme="majorHAnsi"/>
        </w:rPr>
        <w:t>integrate</w:t>
      </w:r>
      <w:r w:rsidRPr="00287DF8">
        <w:rPr>
          <w:rFonts w:asciiTheme="majorHAnsi" w:hAnsiTheme="majorHAnsi"/>
        </w:rPr>
        <w:t xml:space="preserve"> </w:t>
      </w:r>
      <w:r w:rsidR="00CA74D3" w:rsidRPr="00287DF8">
        <w:rPr>
          <w:rFonts w:asciiTheme="majorHAnsi" w:hAnsiTheme="majorHAnsi"/>
        </w:rPr>
        <w:t>efficient</w:t>
      </w:r>
      <w:r w:rsidRPr="00287DF8">
        <w:rPr>
          <w:rFonts w:asciiTheme="majorHAnsi" w:hAnsiTheme="majorHAnsi"/>
        </w:rPr>
        <w:t xml:space="preserve"> </w:t>
      </w:r>
      <w:r w:rsidR="00442685">
        <w:rPr>
          <w:rFonts w:asciiTheme="majorHAnsi" w:hAnsiTheme="majorHAnsi"/>
        </w:rPr>
        <w:t>information from local schools.</w:t>
      </w:r>
    </w:p>
    <w:p w14:paraId="23AA91DB" w14:textId="77777777" w:rsidR="005B66E8" w:rsidRPr="00287DF8" w:rsidRDefault="00C758A4" w:rsidP="00254D8E">
      <w:pPr>
        <w:pStyle w:val="ListParagraph"/>
        <w:numPr>
          <w:ilvl w:val="0"/>
          <w:numId w:val="6"/>
        </w:numPr>
        <w:spacing w:after="0" w:line="360" w:lineRule="auto"/>
        <w:rPr>
          <w:rFonts w:asciiTheme="majorHAnsi" w:hAnsiTheme="majorHAnsi"/>
        </w:rPr>
      </w:pPr>
      <w:r w:rsidRPr="00287DF8">
        <w:rPr>
          <w:rFonts w:asciiTheme="majorHAnsi" w:hAnsiTheme="majorHAnsi"/>
        </w:rPr>
        <w:t>Be supported to access</w:t>
      </w:r>
      <w:r w:rsidR="005B66E8" w:rsidRPr="00287DF8">
        <w:rPr>
          <w:rFonts w:asciiTheme="majorHAnsi" w:hAnsiTheme="majorHAnsi"/>
        </w:rPr>
        <w:t xml:space="preserve"> and attend</w:t>
      </w:r>
      <w:r w:rsidRPr="00287DF8">
        <w:rPr>
          <w:rFonts w:asciiTheme="majorHAnsi" w:hAnsiTheme="majorHAnsi"/>
        </w:rPr>
        <w:t xml:space="preserve"> professional development opportunities to ensure current knowledge and practice regarding transition to school</w:t>
      </w:r>
      <w:r w:rsidR="005B66E8" w:rsidRPr="00287DF8">
        <w:rPr>
          <w:rFonts w:asciiTheme="majorHAnsi" w:hAnsiTheme="majorHAnsi"/>
        </w:rPr>
        <w:t>.</w:t>
      </w:r>
    </w:p>
    <w:p w14:paraId="5B302F34" w14:textId="77777777" w:rsidR="00D64DB5" w:rsidRPr="00287DF8" w:rsidRDefault="00C758A4" w:rsidP="00254D8E">
      <w:pPr>
        <w:pStyle w:val="ListParagraph"/>
        <w:numPr>
          <w:ilvl w:val="0"/>
          <w:numId w:val="6"/>
        </w:numPr>
        <w:spacing w:after="0" w:line="360" w:lineRule="auto"/>
        <w:rPr>
          <w:rFonts w:asciiTheme="majorHAnsi" w:hAnsiTheme="majorHAnsi"/>
        </w:rPr>
      </w:pPr>
      <w:r w:rsidRPr="00287DF8">
        <w:rPr>
          <w:rFonts w:asciiTheme="majorHAnsi" w:hAnsiTheme="majorHAnsi"/>
        </w:rPr>
        <w:t>Facilitate relationships and networking with local schools to support children and families with the transition process and to open lines of communication. The importance of school preparation through school visits, orientation days and meeting the Kindergarten teachers will be regularly promoted.</w:t>
      </w:r>
    </w:p>
    <w:p w14:paraId="0F456033" w14:textId="77777777" w:rsidR="009A78FB" w:rsidRPr="009A78FB" w:rsidRDefault="00D64DB5" w:rsidP="009A78FB">
      <w:pPr>
        <w:pStyle w:val="ListParagraph"/>
        <w:numPr>
          <w:ilvl w:val="0"/>
          <w:numId w:val="6"/>
        </w:numPr>
        <w:spacing w:after="0" w:line="360" w:lineRule="auto"/>
        <w:rPr>
          <w:rFonts w:asciiTheme="majorHAnsi" w:hAnsiTheme="majorHAnsi"/>
        </w:rPr>
      </w:pPr>
      <w:r w:rsidRPr="00287DF8">
        <w:rPr>
          <w:rFonts w:asciiTheme="majorHAnsi" w:eastAsia="Times New Roman" w:hAnsiTheme="majorHAnsi" w:cs="Times New Roman"/>
          <w:color w:val="000000"/>
          <w:lang w:val="en" w:eastAsia="en-AU"/>
        </w:rPr>
        <w:t>F</w:t>
      </w:r>
      <w:r w:rsidR="00887299" w:rsidRPr="00287DF8">
        <w:rPr>
          <w:rFonts w:asciiTheme="majorHAnsi" w:eastAsia="Times New Roman" w:hAnsiTheme="majorHAnsi" w:cs="Times New Roman"/>
          <w:color w:val="000000"/>
          <w:lang w:val="en" w:eastAsia="en-AU"/>
        </w:rPr>
        <w:t>acilitate each child’s development as a capable learner</w:t>
      </w:r>
      <w:r w:rsidR="009A78FB">
        <w:rPr>
          <w:rFonts w:asciiTheme="majorHAnsi" w:eastAsia="Times New Roman" w:hAnsiTheme="majorHAnsi" w:cs="Times New Roman"/>
          <w:color w:val="000000"/>
          <w:lang w:val="en" w:eastAsia="en-AU"/>
        </w:rPr>
        <w:t xml:space="preserve"> through open ended learning experiences</w:t>
      </w:r>
      <w:r w:rsidR="007629E1">
        <w:rPr>
          <w:rFonts w:asciiTheme="majorHAnsi" w:eastAsia="Times New Roman" w:hAnsiTheme="majorHAnsi" w:cs="Times New Roman"/>
          <w:color w:val="000000"/>
          <w:lang w:val="en" w:eastAsia="en-AU"/>
        </w:rPr>
        <w:t>.</w:t>
      </w:r>
    </w:p>
    <w:p w14:paraId="78F0D5F3" w14:textId="311665CA" w:rsidR="00D64DB5" w:rsidRPr="009A78FB" w:rsidRDefault="009A78FB" w:rsidP="009A78FB">
      <w:pPr>
        <w:pStyle w:val="ListParagraph"/>
        <w:numPr>
          <w:ilvl w:val="0"/>
          <w:numId w:val="6"/>
        </w:numPr>
        <w:spacing w:after="0" w:line="360" w:lineRule="auto"/>
        <w:rPr>
          <w:rFonts w:asciiTheme="majorHAnsi" w:hAnsiTheme="majorHAnsi"/>
        </w:rPr>
      </w:pPr>
      <w:r>
        <w:rPr>
          <w:rFonts w:asciiTheme="majorHAnsi" w:eastAsia="Times New Roman" w:hAnsiTheme="majorHAnsi" w:cs="Times New Roman"/>
          <w:color w:val="000000"/>
          <w:lang w:val="en" w:eastAsia="en-AU"/>
        </w:rPr>
        <w:t xml:space="preserve"> Effectively evaluate </w:t>
      </w:r>
      <w:r w:rsidR="00E16708">
        <w:rPr>
          <w:rFonts w:asciiTheme="majorHAnsi" w:eastAsia="Times New Roman" w:hAnsiTheme="majorHAnsi" w:cs="Times New Roman"/>
          <w:color w:val="000000"/>
          <w:lang w:val="en" w:eastAsia="en-AU"/>
        </w:rPr>
        <w:t xml:space="preserve">our Service’s </w:t>
      </w:r>
      <w:r>
        <w:rPr>
          <w:rFonts w:asciiTheme="majorHAnsi" w:eastAsia="Times New Roman" w:hAnsiTheme="majorHAnsi" w:cs="Times New Roman"/>
          <w:color w:val="000000"/>
          <w:lang w:val="en" w:eastAsia="en-AU"/>
        </w:rPr>
        <w:t>transition p</w:t>
      </w:r>
      <w:r w:rsidR="00E16708">
        <w:rPr>
          <w:rFonts w:asciiTheme="majorHAnsi" w:eastAsia="Times New Roman" w:hAnsiTheme="majorHAnsi" w:cs="Times New Roman"/>
          <w:color w:val="000000"/>
          <w:lang w:val="en" w:eastAsia="en-AU"/>
        </w:rPr>
        <w:t>rogram</w:t>
      </w:r>
      <w:r w:rsidR="007629E1" w:rsidRPr="009A78FB">
        <w:rPr>
          <w:rFonts w:asciiTheme="majorHAnsi" w:eastAsia="Times New Roman" w:hAnsiTheme="majorHAnsi" w:cs="Times New Roman"/>
          <w:color w:val="000000"/>
          <w:lang w:val="en" w:eastAsia="en-AU"/>
        </w:rPr>
        <w:t>.</w:t>
      </w:r>
    </w:p>
    <w:p w14:paraId="2B780893" w14:textId="301EB9F2" w:rsidR="00D64DB5" w:rsidRPr="00287DF8" w:rsidRDefault="00D64DB5" w:rsidP="00254D8E">
      <w:pPr>
        <w:pStyle w:val="ListParagraph"/>
        <w:numPr>
          <w:ilvl w:val="0"/>
          <w:numId w:val="6"/>
        </w:numPr>
        <w:spacing w:after="0" w:line="360" w:lineRule="auto"/>
        <w:rPr>
          <w:rFonts w:asciiTheme="majorHAnsi" w:hAnsiTheme="majorHAnsi"/>
        </w:rPr>
      </w:pPr>
      <w:r w:rsidRPr="00287DF8">
        <w:rPr>
          <w:rFonts w:asciiTheme="majorHAnsi" w:eastAsia="Times New Roman" w:hAnsiTheme="majorHAnsi" w:cs="Times New Roman"/>
          <w:color w:val="000000"/>
          <w:lang w:val="en" w:eastAsia="en-AU"/>
        </w:rPr>
        <w:t>B</w:t>
      </w:r>
      <w:r w:rsidR="00887299" w:rsidRPr="00287DF8">
        <w:rPr>
          <w:rFonts w:asciiTheme="majorHAnsi" w:eastAsia="Times New Roman" w:hAnsiTheme="majorHAnsi" w:cs="Times New Roman"/>
          <w:color w:val="000000"/>
          <w:lang w:val="en" w:eastAsia="en-AU"/>
        </w:rPr>
        <w:t>e flexible and responsive</w:t>
      </w:r>
      <w:r w:rsidR="009A78FB">
        <w:rPr>
          <w:rFonts w:asciiTheme="majorHAnsi" w:eastAsia="Times New Roman" w:hAnsiTheme="majorHAnsi" w:cs="Times New Roman"/>
          <w:color w:val="000000"/>
          <w:lang w:val="en" w:eastAsia="en-AU"/>
        </w:rPr>
        <w:t xml:space="preserve"> to the needs of children and families</w:t>
      </w:r>
      <w:r w:rsidR="007629E1">
        <w:rPr>
          <w:rFonts w:asciiTheme="majorHAnsi" w:eastAsia="Times New Roman" w:hAnsiTheme="majorHAnsi" w:cs="Times New Roman"/>
          <w:color w:val="000000"/>
          <w:lang w:val="en" w:eastAsia="en-AU"/>
        </w:rPr>
        <w:t>.</w:t>
      </w:r>
    </w:p>
    <w:p w14:paraId="2AFAC275" w14:textId="77777777" w:rsidR="002E64DC" w:rsidRPr="002E64DC" w:rsidRDefault="00D64DB5" w:rsidP="002E64DC">
      <w:pPr>
        <w:pStyle w:val="ListParagraph"/>
        <w:numPr>
          <w:ilvl w:val="0"/>
          <w:numId w:val="6"/>
        </w:numPr>
        <w:spacing w:after="0" w:line="360" w:lineRule="auto"/>
        <w:rPr>
          <w:rFonts w:asciiTheme="majorHAnsi" w:hAnsiTheme="majorHAnsi"/>
        </w:rPr>
      </w:pPr>
      <w:r w:rsidRPr="00287DF8">
        <w:rPr>
          <w:rFonts w:asciiTheme="majorHAnsi" w:eastAsia="Times New Roman" w:hAnsiTheme="majorHAnsi" w:cs="Times New Roman"/>
          <w:color w:val="000000"/>
          <w:lang w:val="en" w:eastAsia="en-AU"/>
        </w:rPr>
        <w:t>Take</w:t>
      </w:r>
      <w:r w:rsidR="00887299" w:rsidRPr="00287DF8">
        <w:rPr>
          <w:rFonts w:asciiTheme="majorHAnsi" w:eastAsia="Times New Roman" w:hAnsiTheme="majorHAnsi" w:cs="Times New Roman"/>
          <w:color w:val="000000"/>
          <w:lang w:val="en" w:eastAsia="en-AU"/>
        </w:rPr>
        <w:t xml:space="preserve"> into account contextual aspects of community, and of individual families and children within that community.</w:t>
      </w:r>
    </w:p>
    <w:p w14:paraId="0A077144" w14:textId="517DD048" w:rsidR="00887299" w:rsidRPr="002E64DC" w:rsidRDefault="00887299" w:rsidP="002E64DC">
      <w:pPr>
        <w:spacing w:after="0" w:line="360" w:lineRule="auto"/>
        <w:ind w:left="360"/>
        <w:rPr>
          <w:rFonts w:asciiTheme="majorHAnsi" w:hAnsiTheme="majorHAnsi"/>
        </w:rPr>
      </w:pPr>
      <w:r w:rsidRPr="002E64DC">
        <w:rPr>
          <w:rFonts w:asciiTheme="majorHAnsi" w:hAnsiTheme="majorHAnsi"/>
          <w:color w:val="000000"/>
          <w:lang w:val="en"/>
        </w:rPr>
        <w:lastRenderedPageBreak/>
        <w:t xml:space="preserve">(Adapted from </w:t>
      </w:r>
      <w:r w:rsidRPr="002E64DC">
        <w:rPr>
          <w:rFonts w:asciiTheme="majorHAnsi" w:hAnsiTheme="majorHAnsi"/>
          <w:i/>
          <w:iCs/>
          <w:color w:val="000000"/>
          <w:lang w:val="en"/>
        </w:rPr>
        <w:t>Transitions to School: Perceptions, Expectations and Experiences</w:t>
      </w:r>
      <w:r w:rsidRPr="002E64DC">
        <w:rPr>
          <w:rFonts w:asciiTheme="majorHAnsi" w:hAnsiTheme="majorHAnsi"/>
          <w:color w:val="000000"/>
          <w:lang w:val="en"/>
        </w:rPr>
        <w:t xml:space="preserve"> by Sue Dockett and Bob Perry</w:t>
      </w:r>
      <w:r w:rsidR="007629E1">
        <w:rPr>
          <w:rFonts w:asciiTheme="majorHAnsi" w:hAnsiTheme="majorHAnsi"/>
          <w:color w:val="000000"/>
          <w:lang w:val="en"/>
        </w:rPr>
        <w:t>.</w:t>
      </w:r>
      <w:r w:rsidRPr="002E64DC">
        <w:rPr>
          <w:rFonts w:asciiTheme="majorHAnsi" w:hAnsiTheme="majorHAnsi"/>
          <w:color w:val="000000"/>
          <w:lang w:val="en"/>
        </w:rPr>
        <w:t>)</w:t>
      </w:r>
    </w:p>
    <w:p w14:paraId="408F973F" w14:textId="77777777" w:rsidR="00887299" w:rsidRPr="00287DF8" w:rsidRDefault="00887299" w:rsidP="00287DF8">
      <w:pPr>
        <w:spacing w:after="0" w:line="360" w:lineRule="auto"/>
        <w:rPr>
          <w:rFonts w:asciiTheme="majorHAnsi" w:hAnsiTheme="majorHAnsi" w:cs="Arial"/>
          <w:shd w:val="clear" w:color="auto" w:fill="FFFFFF"/>
        </w:rPr>
      </w:pPr>
    </w:p>
    <w:p w14:paraId="2D50F10E" w14:textId="079DC366" w:rsidR="00887299" w:rsidRPr="00287DF8" w:rsidRDefault="00887299" w:rsidP="00287DF8">
      <w:pPr>
        <w:spacing w:after="0" w:line="360" w:lineRule="auto"/>
        <w:rPr>
          <w:rFonts w:asciiTheme="majorHAnsi" w:hAnsiTheme="majorHAnsi" w:cs="Arial"/>
          <w:b/>
          <w:color w:val="4DA4D8" w:themeColor="accent3" w:themeTint="99"/>
          <w:sz w:val="24"/>
          <w:shd w:val="clear" w:color="auto" w:fill="FFFFFF"/>
        </w:rPr>
      </w:pPr>
      <w:r w:rsidRPr="00287DF8">
        <w:rPr>
          <w:rFonts w:asciiTheme="majorHAnsi" w:hAnsiTheme="majorHAnsi" w:cs="Arial"/>
          <w:b/>
          <w:color w:val="4DA4D8" w:themeColor="accent3" w:themeTint="99"/>
          <w:sz w:val="24"/>
          <w:shd w:val="clear" w:color="auto" w:fill="FFFFFF"/>
        </w:rPr>
        <w:t>Transition to School Statement</w:t>
      </w:r>
      <w:r w:rsidR="007629E1">
        <w:rPr>
          <w:rFonts w:asciiTheme="majorHAnsi" w:hAnsiTheme="majorHAnsi" w:cs="Arial"/>
          <w:b/>
          <w:color w:val="4DA4D8" w:themeColor="accent3" w:themeTint="99"/>
          <w:sz w:val="24"/>
          <w:shd w:val="clear" w:color="auto" w:fill="FFFFFF"/>
        </w:rPr>
        <w:t>- NSW Department of Education (DoE</w:t>
      </w:r>
      <w:r w:rsidR="009A78FB">
        <w:rPr>
          <w:rFonts w:asciiTheme="majorHAnsi" w:hAnsiTheme="majorHAnsi" w:cs="Arial"/>
          <w:b/>
          <w:color w:val="4DA4D8" w:themeColor="accent3" w:themeTint="99"/>
          <w:sz w:val="24"/>
          <w:shd w:val="clear" w:color="auto" w:fill="FFFFFF"/>
        </w:rPr>
        <w:t>)</w:t>
      </w:r>
      <w:r w:rsidRPr="00287DF8">
        <w:rPr>
          <w:rFonts w:asciiTheme="majorHAnsi" w:hAnsiTheme="majorHAnsi" w:cs="Arial"/>
          <w:b/>
          <w:color w:val="4DA4D8" w:themeColor="accent3" w:themeTint="99"/>
          <w:sz w:val="24"/>
          <w:shd w:val="clear" w:color="auto" w:fill="FFFFFF"/>
        </w:rPr>
        <w:t xml:space="preserve"> </w:t>
      </w:r>
    </w:p>
    <w:p w14:paraId="15EC4592" w14:textId="43DD12F9" w:rsidR="00887299" w:rsidRPr="00054D17" w:rsidRDefault="00887299" w:rsidP="00032C90">
      <w:pPr>
        <w:spacing w:after="0" w:line="240" w:lineRule="auto"/>
        <w:rPr>
          <w:rFonts w:asciiTheme="majorHAnsi" w:hAnsiTheme="majorHAnsi" w:cs="Arial"/>
        </w:rPr>
      </w:pPr>
      <w:r w:rsidRPr="00054D17">
        <w:rPr>
          <w:rFonts w:asciiTheme="majorHAnsi" w:hAnsiTheme="majorHAnsi" w:cs="Arial"/>
        </w:rPr>
        <w:t>The NSW Transition to School Statement</w:t>
      </w:r>
      <w:r w:rsidR="004B4F48" w:rsidRPr="00054D17">
        <w:rPr>
          <w:rFonts w:asciiTheme="majorHAnsi" w:hAnsiTheme="majorHAnsi" w:cs="Arial"/>
        </w:rPr>
        <w:t xml:space="preserve"> (Department of Education)</w:t>
      </w:r>
      <w:r w:rsidRPr="00054D17">
        <w:rPr>
          <w:rFonts w:asciiTheme="majorHAnsi" w:hAnsiTheme="majorHAnsi" w:cs="Arial"/>
        </w:rPr>
        <w:t xml:space="preserve"> is a practical and simple tool designed to enable information to be shared between families, early childhood services and schools.</w:t>
      </w:r>
    </w:p>
    <w:p w14:paraId="44FCA148" w14:textId="79AD8B5A" w:rsidR="00887299" w:rsidRPr="00054D17" w:rsidRDefault="00887299" w:rsidP="00032C90">
      <w:pPr>
        <w:spacing w:before="100" w:beforeAutospacing="1" w:after="0" w:line="240" w:lineRule="auto"/>
        <w:rPr>
          <w:rFonts w:asciiTheme="majorHAnsi" w:eastAsia="Times New Roman" w:hAnsiTheme="majorHAnsi" w:cs="Arial"/>
          <w:lang w:eastAsia="en-AU"/>
        </w:rPr>
      </w:pPr>
      <w:r w:rsidRPr="00054D17">
        <w:rPr>
          <w:rFonts w:asciiTheme="majorHAnsi" w:eastAsia="Times New Roman" w:hAnsiTheme="majorHAnsi" w:cs="Arial"/>
          <w:lang w:eastAsia="en-AU"/>
        </w:rPr>
        <w:t>The Statement is completed by the c</w:t>
      </w:r>
      <w:r w:rsidR="00032C90" w:rsidRPr="00054D17">
        <w:rPr>
          <w:rFonts w:asciiTheme="majorHAnsi" w:eastAsia="Times New Roman" w:hAnsiTheme="majorHAnsi" w:cs="Arial"/>
          <w:lang w:eastAsia="en-AU"/>
        </w:rPr>
        <w:t>hild's early childhood educator</w:t>
      </w:r>
      <w:r w:rsidRPr="00054D17">
        <w:rPr>
          <w:rFonts w:asciiTheme="majorHAnsi" w:eastAsia="Times New Roman" w:hAnsiTheme="majorHAnsi" w:cs="Arial"/>
          <w:lang w:eastAsia="en-AU"/>
        </w:rPr>
        <w:t xml:space="preserve"> in cooperation with the family.  All information is provided voluntarily. The Statement is communicated to the child's intended school where it provides the school and teachers with information they can use in planning and preparing for the child's arrival and transition into the new learning environment. </w:t>
      </w:r>
    </w:p>
    <w:p w14:paraId="2AC40F50" w14:textId="61DE2D9E" w:rsidR="00887299" w:rsidRDefault="004B4F48" w:rsidP="00032C90">
      <w:pPr>
        <w:spacing w:before="100" w:beforeAutospacing="1" w:after="0" w:line="240" w:lineRule="auto"/>
        <w:rPr>
          <w:rFonts w:asciiTheme="majorHAnsi" w:eastAsia="Times New Roman" w:hAnsiTheme="majorHAnsi" w:cs="Arial"/>
          <w:lang w:eastAsia="en-AU"/>
        </w:rPr>
      </w:pPr>
      <w:r w:rsidRPr="00054D17">
        <w:rPr>
          <w:rFonts w:asciiTheme="majorHAnsi" w:eastAsia="Times New Roman" w:hAnsiTheme="majorHAnsi" w:cs="Arial"/>
          <w:lang w:eastAsia="en-AU"/>
        </w:rPr>
        <w:t>Use of the s</w:t>
      </w:r>
      <w:r w:rsidR="00887299" w:rsidRPr="00054D17">
        <w:rPr>
          <w:rFonts w:asciiTheme="majorHAnsi" w:eastAsia="Times New Roman" w:hAnsiTheme="majorHAnsi" w:cs="Arial"/>
          <w:lang w:eastAsia="en-AU"/>
        </w:rPr>
        <w:t xml:space="preserve">tatement is optional. </w:t>
      </w:r>
      <w:r w:rsidR="0040791A" w:rsidRPr="00054D17">
        <w:rPr>
          <w:rFonts w:asciiTheme="majorHAnsi" w:eastAsia="Times New Roman" w:hAnsiTheme="majorHAnsi" w:cs="Arial"/>
          <w:lang w:eastAsia="en-AU"/>
        </w:rPr>
        <w:t>Our Service, in collaboration with the</w:t>
      </w:r>
      <w:r w:rsidR="00887299" w:rsidRPr="00054D17">
        <w:rPr>
          <w:rFonts w:asciiTheme="majorHAnsi" w:eastAsia="Times New Roman" w:hAnsiTheme="majorHAnsi" w:cs="Arial"/>
          <w:lang w:eastAsia="en-AU"/>
        </w:rPr>
        <w:t xml:space="preserve"> family will make the decis</w:t>
      </w:r>
      <w:r w:rsidRPr="00054D17">
        <w:rPr>
          <w:rFonts w:asciiTheme="majorHAnsi" w:eastAsia="Times New Roman" w:hAnsiTheme="majorHAnsi" w:cs="Arial"/>
          <w:lang w:eastAsia="en-AU"/>
        </w:rPr>
        <w:t>ion about whether to prepare a s</w:t>
      </w:r>
      <w:r w:rsidR="00887299" w:rsidRPr="00054D17">
        <w:rPr>
          <w:rFonts w:asciiTheme="majorHAnsi" w:eastAsia="Times New Roman" w:hAnsiTheme="majorHAnsi" w:cs="Arial"/>
          <w:lang w:eastAsia="en-AU"/>
        </w:rPr>
        <w:t>tatement, and the family will choose whether to make it available to the child's intended school and teache</w:t>
      </w:r>
      <w:r w:rsidR="0040791A" w:rsidRPr="00054D17">
        <w:rPr>
          <w:rFonts w:asciiTheme="majorHAnsi" w:eastAsia="Times New Roman" w:hAnsiTheme="majorHAnsi" w:cs="Arial"/>
          <w:lang w:eastAsia="en-AU"/>
        </w:rPr>
        <w:t>r.</w:t>
      </w:r>
      <w:r w:rsidR="006B7FB9">
        <w:rPr>
          <w:rFonts w:asciiTheme="majorHAnsi" w:eastAsia="Times New Roman" w:hAnsiTheme="majorHAnsi" w:cs="Arial"/>
          <w:lang w:eastAsia="en-AU"/>
        </w:rPr>
        <w:t xml:space="preserve">  </w:t>
      </w:r>
    </w:p>
    <w:p w14:paraId="1A7DAFEA" w14:textId="77777777" w:rsidR="006B7FB9" w:rsidRDefault="006B7FB9" w:rsidP="006B7FB9">
      <w:pPr>
        <w:spacing w:after="0" w:line="360" w:lineRule="auto"/>
        <w:rPr>
          <w:rFonts w:asciiTheme="majorHAnsi" w:hAnsiTheme="majorHAnsi" w:cs="Arial"/>
          <w:b/>
          <w:color w:val="4DA4D8" w:themeColor="accent3" w:themeTint="99"/>
          <w:sz w:val="24"/>
          <w:shd w:val="clear" w:color="auto" w:fill="FFFFFF"/>
        </w:rPr>
      </w:pPr>
    </w:p>
    <w:p w14:paraId="4C657C8B" w14:textId="6D022178" w:rsidR="003428F2" w:rsidRDefault="006B7FB9" w:rsidP="006B7FB9">
      <w:pPr>
        <w:spacing w:after="0" w:line="276" w:lineRule="auto"/>
        <w:rPr>
          <w:rFonts w:asciiTheme="majorHAnsi" w:hAnsiTheme="majorHAnsi" w:cs="Arial"/>
          <w:b/>
          <w:color w:val="4DA4D8" w:themeColor="accent3" w:themeTint="99"/>
          <w:sz w:val="24"/>
          <w:shd w:val="clear" w:color="auto" w:fill="FFFFFF"/>
        </w:rPr>
      </w:pPr>
      <w:r w:rsidRPr="00287DF8">
        <w:rPr>
          <w:rFonts w:asciiTheme="majorHAnsi" w:hAnsiTheme="majorHAnsi" w:cs="Arial"/>
          <w:b/>
          <w:color w:val="4DA4D8" w:themeColor="accent3" w:themeTint="99"/>
          <w:sz w:val="24"/>
          <w:shd w:val="clear" w:color="auto" w:fill="FFFFFF"/>
        </w:rPr>
        <w:t xml:space="preserve">Transition </w:t>
      </w:r>
      <w:r>
        <w:rPr>
          <w:rFonts w:asciiTheme="majorHAnsi" w:hAnsiTheme="majorHAnsi" w:cs="Arial"/>
          <w:b/>
          <w:color w:val="4DA4D8" w:themeColor="accent3" w:themeTint="99"/>
          <w:sz w:val="24"/>
          <w:shd w:val="clear" w:color="auto" w:fill="FFFFFF"/>
        </w:rPr>
        <w:t>Learning and Development Statement- Victoria State Government Education and Training</w:t>
      </w:r>
    </w:p>
    <w:p w14:paraId="569BAF15" w14:textId="6E9FBAB6" w:rsidR="006B7FB9" w:rsidRDefault="006B7FB9" w:rsidP="006B7FB9">
      <w:pPr>
        <w:spacing w:before="100" w:beforeAutospacing="1" w:after="0" w:line="240" w:lineRule="auto"/>
        <w:rPr>
          <w:rFonts w:asciiTheme="majorHAnsi" w:eastAsia="Times New Roman" w:hAnsiTheme="majorHAnsi" w:cs="Arial"/>
          <w:lang w:eastAsia="en-AU"/>
        </w:rPr>
      </w:pPr>
      <w:r>
        <w:rPr>
          <w:rFonts w:asciiTheme="majorHAnsi" w:eastAsia="Times New Roman" w:hAnsiTheme="majorHAnsi" w:cs="Arial"/>
          <w:lang w:eastAsia="en-AU"/>
        </w:rPr>
        <w:t xml:space="preserve">This Learning and Development Statement </w:t>
      </w:r>
      <w:proofErr w:type="spellStart"/>
      <w:r>
        <w:rPr>
          <w:rFonts w:asciiTheme="majorHAnsi" w:eastAsia="Times New Roman" w:hAnsiTheme="majorHAnsi" w:cs="Arial"/>
          <w:lang w:eastAsia="en-AU"/>
        </w:rPr>
        <w:t>summarises</w:t>
      </w:r>
      <w:proofErr w:type="spellEnd"/>
      <w:r>
        <w:rPr>
          <w:rFonts w:asciiTheme="majorHAnsi" w:eastAsia="Times New Roman" w:hAnsiTheme="majorHAnsi" w:cs="Arial"/>
          <w:lang w:eastAsia="en-AU"/>
        </w:rPr>
        <w:t xml:space="preserve"> children’s abilities as they start school. The statement assists teachers to get to know the children beginning school and their individual learning styles. Completing this statement is a </w:t>
      </w:r>
      <w:r w:rsidR="00811525">
        <w:rPr>
          <w:rFonts w:asciiTheme="majorHAnsi" w:eastAsia="Times New Roman" w:hAnsiTheme="majorHAnsi" w:cs="Arial"/>
          <w:lang w:eastAsia="en-AU"/>
        </w:rPr>
        <w:t>kindergarten-funding</w:t>
      </w:r>
      <w:r>
        <w:rPr>
          <w:rFonts w:asciiTheme="majorHAnsi" w:eastAsia="Times New Roman" w:hAnsiTheme="majorHAnsi" w:cs="Arial"/>
          <w:lang w:eastAsia="en-AU"/>
        </w:rPr>
        <w:t xml:space="preserve"> requirement. The statement is prepared by early childhood educators and families and includes outcome descriptors describing children’s learning and development against the five outcomes of the VEYLDF. Parents have an option to share this statement with the child’s future school or ‘opt out’. The transition statement is completed electronically and can be downloaded to share with families and early childhood services. </w:t>
      </w:r>
    </w:p>
    <w:p w14:paraId="2BB708EC" w14:textId="0B046EE7" w:rsidR="007D239D" w:rsidRDefault="007D239D" w:rsidP="007D239D">
      <w:pPr>
        <w:spacing w:after="0" w:line="276" w:lineRule="auto"/>
        <w:rPr>
          <w:rFonts w:asciiTheme="majorHAnsi" w:hAnsiTheme="majorHAnsi" w:cs="Arial"/>
          <w:b/>
          <w:color w:val="4DA4D8" w:themeColor="accent3" w:themeTint="99"/>
          <w:sz w:val="24"/>
          <w:shd w:val="clear" w:color="auto" w:fill="FFFFFF"/>
        </w:rPr>
      </w:pPr>
    </w:p>
    <w:p w14:paraId="441F4F43" w14:textId="1B02DEC9" w:rsidR="007D239D" w:rsidRDefault="007D239D" w:rsidP="007D239D">
      <w:pPr>
        <w:spacing w:after="0" w:line="276" w:lineRule="auto"/>
        <w:rPr>
          <w:rFonts w:asciiTheme="majorHAnsi" w:hAnsiTheme="majorHAnsi" w:cs="Arial"/>
          <w:b/>
          <w:color w:val="4DA4D8" w:themeColor="accent3" w:themeTint="99"/>
          <w:sz w:val="24"/>
          <w:shd w:val="clear" w:color="auto" w:fill="FFFFFF"/>
        </w:rPr>
      </w:pPr>
      <w:r>
        <w:rPr>
          <w:rFonts w:asciiTheme="majorHAnsi" w:hAnsiTheme="majorHAnsi" w:cs="Arial"/>
          <w:b/>
          <w:color w:val="4DA4D8" w:themeColor="accent3" w:themeTint="99"/>
          <w:sz w:val="24"/>
          <w:shd w:val="clear" w:color="auto" w:fill="FFFFFF"/>
        </w:rPr>
        <w:t>Continua</w:t>
      </w:r>
      <w:r w:rsidR="00811525">
        <w:rPr>
          <w:rFonts w:asciiTheme="majorHAnsi" w:hAnsiTheme="majorHAnsi" w:cs="Arial"/>
          <w:b/>
          <w:color w:val="4DA4D8" w:themeColor="accent3" w:themeTint="99"/>
          <w:sz w:val="24"/>
          <w:shd w:val="clear" w:color="auto" w:fill="FFFFFF"/>
        </w:rPr>
        <w:t>tion</w:t>
      </w:r>
      <w:r>
        <w:rPr>
          <w:rFonts w:asciiTheme="majorHAnsi" w:hAnsiTheme="majorHAnsi" w:cs="Arial"/>
          <w:b/>
          <w:color w:val="4DA4D8" w:themeColor="accent3" w:themeTint="99"/>
          <w:sz w:val="24"/>
          <w:shd w:val="clear" w:color="auto" w:fill="FFFFFF"/>
        </w:rPr>
        <w:t xml:space="preserve"> of learning and development: Queensland kindergarten learning outcomes companion.</w:t>
      </w:r>
    </w:p>
    <w:p w14:paraId="0EE1737C" w14:textId="77777777" w:rsidR="00D069DD" w:rsidRDefault="00D069DD" w:rsidP="007D239D">
      <w:pPr>
        <w:spacing w:after="0" w:line="276" w:lineRule="auto"/>
        <w:rPr>
          <w:rFonts w:asciiTheme="majorHAnsi" w:hAnsiTheme="majorHAnsi" w:cs="Arial"/>
          <w:b/>
          <w:color w:val="4DA4D8" w:themeColor="accent3" w:themeTint="99"/>
          <w:sz w:val="24"/>
          <w:shd w:val="clear" w:color="auto" w:fill="FFFFFF"/>
        </w:rPr>
      </w:pPr>
    </w:p>
    <w:p w14:paraId="0B71E6FC" w14:textId="3F883932" w:rsidR="007D239D" w:rsidRDefault="007D239D" w:rsidP="00D069DD">
      <w:pPr>
        <w:spacing w:after="0" w:line="276" w:lineRule="auto"/>
        <w:rPr>
          <w:rFonts w:asciiTheme="majorHAnsi" w:hAnsiTheme="majorHAnsi" w:cs="Arial"/>
          <w:b/>
          <w:color w:val="4DA4D8" w:themeColor="accent3" w:themeTint="99"/>
          <w:sz w:val="24"/>
          <w:shd w:val="clear" w:color="auto" w:fill="FFFFFF"/>
        </w:rPr>
      </w:pPr>
      <w:r>
        <w:rPr>
          <w:rFonts w:asciiTheme="majorHAnsi" w:eastAsia="Times New Roman" w:hAnsiTheme="majorHAnsi" w:cs="Arial"/>
          <w:lang w:eastAsia="en-AU"/>
        </w:rPr>
        <w:t xml:space="preserve">This resource helps teachers assess, reflect and make evidence based </w:t>
      </w:r>
      <w:r w:rsidR="00811525">
        <w:rPr>
          <w:rFonts w:asciiTheme="majorHAnsi" w:eastAsia="Times New Roman" w:hAnsiTheme="majorHAnsi" w:cs="Arial"/>
          <w:lang w:eastAsia="en-AU"/>
        </w:rPr>
        <w:t>judgments</w:t>
      </w:r>
      <w:r>
        <w:rPr>
          <w:rFonts w:asciiTheme="majorHAnsi" w:eastAsia="Times New Roman" w:hAnsiTheme="majorHAnsi" w:cs="Arial"/>
          <w:lang w:eastAsia="en-AU"/>
        </w:rPr>
        <w:t xml:space="preserve"> about children’s learning progress. The plan is used to promote continuity of learning. Families contribute to the transition </w:t>
      </w:r>
      <w:r w:rsidR="00EC46A7">
        <w:rPr>
          <w:rFonts w:asciiTheme="majorHAnsi" w:eastAsia="Times New Roman" w:hAnsiTheme="majorHAnsi" w:cs="Arial"/>
          <w:lang w:eastAsia="en-AU"/>
        </w:rPr>
        <w:t>statement, which</w:t>
      </w:r>
      <w:r>
        <w:rPr>
          <w:rFonts w:asciiTheme="majorHAnsi" w:eastAsia="Times New Roman" w:hAnsiTheme="majorHAnsi" w:cs="Arial"/>
          <w:lang w:eastAsia="en-AU"/>
        </w:rPr>
        <w:t xml:space="preserve"> provides a snapshot of each child’s learning. To enable this information to be shared with feeder primary schools, parents must complete a Transition Statement consent form. </w:t>
      </w:r>
    </w:p>
    <w:p w14:paraId="065DAD46" w14:textId="77777777" w:rsidR="00D069DD" w:rsidRPr="006B7FB9" w:rsidRDefault="00D069DD" w:rsidP="00D069DD">
      <w:pPr>
        <w:spacing w:after="0" w:line="276" w:lineRule="auto"/>
        <w:rPr>
          <w:rFonts w:asciiTheme="majorHAnsi" w:hAnsiTheme="majorHAnsi" w:cs="Arial"/>
          <w:b/>
          <w:color w:val="4DA4D8" w:themeColor="accent3" w:themeTint="99"/>
          <w:sz w:val="24"/>
          <w:shd w:val="clear" w:color="auto" w:fill="FFFFFF"/>
        </w:rPr>
      </w:pPr>
    </w:p>
    <w:p w14:paraId="45C57E9A" w14:textId="6BC0540E" w:rsidR="002E64DC" w:rsidRPr="00054D17" w:rsidRDefault="003428F2" w:rsidP="00032C90">
      <w:pPr>
        <w:spacing w:before="100" w:beforeAutospacing="1" w:after="0" w:line="240" w:lineRule="auto"/>
        <w:rPr>
          <w:rFonts w:asciiTheme="majorHAnsi" w:eastAsia="Times New Roman" w:hAnsiTheme="majorHAnsi" w:cs="Arial"/>
          <w:b/>
          <w:color w:val="00B0F0"/>
          <w:sz w:val="24"/>
          <w:lang w:eastAsia="en-AU"/>
        </w:rPr>
      </w:pPr>
      <w:r w:rsidRPr="00054D17">
        <w:rPr>
          <w:rFonts w:asciiTheme="majorHAnsi" w:eastAsia="Times New Roman" w:hAnsiTheme="majorHAnsi" w:cs="Arial"/>
          <w:b/>
          <w:color w:val="00B0F0"/>
          <w:sz w:val="24"/>
          <w:lang w:eastAsia="en-AU"/>
        </w:rPr>
        <w:t xml:space="preserve">When a child is not ready to transition to school </w:t>
      </w:r>
    </w:p>
    <w:p w14:paraId="31C19D67" w14:textId="2D81070D" w:rsidR="003428F2" w:rsidRPr="00054D17" w:rsidRDefault="003428F2" w:rsidP="00032C90">
      <w:pPr>
        <w:spacing w:before="100" w:beforeAutospacing="1" w:after="0" w:line="240" w:lineRule="auto"/>
        <w:rPr>
          <w:rFonts w:asciiTheme="majorHAnsi" w:eastAsia="Times New Roman" w:hAnsiTheme="majorHAnsi" w:cs="Arial"/>
          <w:lang w:eastAsia="en-AU"/>
        </w:rPr>
      </w:pPr>
      <w:r w:rsidRPr="00054D17">
        <w:rPr>
          <w:rFonts w:asciiTheme="majorHAnsi" w:eastAsia="Times New Roman" w:hAnsiTheme="majorHAnsi" w:cs="Arial"/>
          <w:lang w:eastAsia="en-AU"/>
        </w:rPr>
        <w:t xml:space="preserve">We understand that all children are unique </w:t>
      </w:r>
      <w:r w:rsidR="00867B90" w:rsidRPr="00054D17">
        <w:rPr>
          <w:rFonts w:asciiTheme="majorHAnsi" w:eastAsia="Times New Roman" w:hAnsiTheme="majorHAnsi" w:cs="Arial"/>
          <w:lang w:eastAsia="en-AU"/>
        </w:rPr>
        <w:t>and achieve milestones in their own time. Families have expectations about what they think their child should be able to do. They may ask Educators their opinion on specific skills such as pre-writing skills, numbers, social and emotional development etc.</w:t>
      </w:r>
      <w:r w:rsidR="009A78FB" w:rsidRPr="00054D17">
        <w:rPr>
          <w:rFonts w:asciiTheme="majorHAnsi" w:eastAsia="Times New Roman" w:hAnsiTheme="majorHAnsi" w:cs="Arial"/>
          <w:lang w:eastAsia="en-AU"/>
        </w:rPr>
        <w:t xml:space="preserve"> </w:t>
      </w:r>
      <w:r w:rsidR="00DA2199" w:rsidRPr="00054D17">
        <w:rPr>
          <w:rFonts w:asciiTheme="majorHAnsi" w:eastAsia="Times New Roman" w:hAnsiTheme="majorHAnsi" w:cs="Arial"/>
          <w:lang w:eastAsia="en-AU"/>
        </w:rPr>
        <w:t>We need to be mindful that c</w:t>
      </w:r>
      <w:r w:rsidR="009A78FB" w:rsidRPr="00054D17">
        <w:rPr>
          <w:rFonts w:asciiTheme="majorHAnsi" w:eastAsia="Times New Roman" w:hAnsiTheme="majorHAnsi" w:cs="Arial"/>
          <w:lang w:eastAsia="en-AU"/>
        </w:rPr>
        <w:t xml:space="preserve">urrent research does not recommend creating check lists for ‘readiness’ for school </w:t>
      </w:r>
      <w:r w:rsidR="009A78FB" w:rsidRPr="00054D17">
        <w:rPr>
          <w:rFonts w:asciiTheme="majorHAnsi" w:eastAsia="Times New Roman" w:hAnsiTheme="majorHAnsi" w:cs="Arial"/>
          <w:lang w:eastAsia="en-AU"/>
        </w:rPr>
        <w:lastRenderedPageBreak/>
        <w:t xml:space="preserve">rather, each child’s transition should be </w:t>
      </w:r>
      <w:r w:rsidR="00DA2199" w:rsidRPr="00054D17">
        <w:rPr>
          <w:rFonts w:asciiTheme="majorHAnsi" w:eastAsia="Times New Roman" w:hAnsiTheme="majorHAnsi" w:cs="Arial"/>
          <w:lang w:eastAsia="en-AU"/>
        </w:rPr>
        <w:t>unique, secure and respectful and be in collaboration with families, educators, community and other professionals. (Dockett &amp; Perry, 2013)</w:t>
      </w:r>
      <w:r w:rsidR="00867B90" w:rsidRPr="00054D17">
        <w:rPr>
          <w:rFonts w:asciiTheme="majorHAnsi" w:eastAsia="Times New Roman" w:hAnsiTheme="majorHAnsi" w:cs="Arial"/>
          <w:lang w:eastAsia="en-AU"/>
        </w:rPr>
        <w:t xml:space="preserve"> </w:t>
      </w:r>
    </w:p>
    <w:p w14:paraId="7F8970EF" w14:textId="49F8479A" w:rsidR="00867B90" w:rsidRPr="00032C90" w:rsidRDefault="00867B90" w:rsidP="00032C90">
      <w:pPr>
        <w:spacing w:before="100" w:beforeAutospacing="1" w:after="0" w:line="240" w:lineRule="auto"/>
        <w:rPr>
          <w:rFonts w:asciiTheme="majorHAnsi" w:eastAsia="Times New Roman" w:hAnsiTheme="majorHAnsi" w:cs="Arial"/>
          <w:lang w:eastAsia="en-AU"/>
        </w:rPr>
      </w:pPr>
      <w:r w:rsidRPr="00054D17">
        <w:rPr>
          <w:rFonts w:asciiTheme="majorHAnsi" w:eastAsia="Times New Roman" w:hAnsiTheme="majorHAnsi" w:cs="Arial"/>
          <w:lang w:eastAsia="en-AU"/>
        </w:rPr>
        <w:t>We believe that E</w:t>
      </w:r>
      <w:r w:rsidR="00F93F6A" w:rsidRPr="00054D17">
        <w:rPr>
          <w:rFonts w:asciiTheme="majorHAnsi" w:eastAsia="Times New Roman" w:hAnsiTheme="majorHAnsi" w:cs="Arial"/>
          <w:lang w:eastAsia="en-AU"/>
        </w:rPr>
        <w:t xml:space="preserve">arly Childhood Educators have </w:t>
      </w:r>
      <w:r w:rsidRPr="00054D17">
        <w:rPr>
          <w:rFonts w:asciiTheme="majorHAnsi" w:eastAsia="Times New Roman" w:hAnsiTheme="majorHAnsi" w:cs="Arial"/>
          <w:lang w:eastAsia="en-AU"/>
        </w:rPr>
        <w:t xml:space="preserve">professional insight to assist families in making the decision about </w:t>
      </w:r>
      <w:r w:rsidR="00F93F6A" w:rsidRPr="00054D17">
        <w:rPr>
          <w:rFonts w:asciiTheme="majorHAnsi" w:eastAsia="Times New Roman" w:hAnsiTheme="majorHAnsi" w:cs="Arial"/>
          <w:lang w:eastAsia="en-AU"/>
        </w:rPr>
        <w:t xml:space="preserve">a child’s </w:t>
      </w:r>
      <w:r w:rsidR="00DA2199" w:rsidRPr="00054D17">
        <w:rPr>
          <w:rFonts w:asciiTheme="majorHAnsi" w:eastAsia="Times New Roman" w:hAnsiTheme="majorHAnsi" w:cs="Arial"/>
          <w:lang w:eastAsia="en-AU"/>
        </w:rPr>
        <w:t>transition to s</w:t>
      </w:r>
      <w:r w:rsidR="00F93F6A" w:rsidRPr="00054D17">
        <w:rPr>
          <w:rFonts w:asciiTheme="majorHAnsi" w:eastAsia="Times New Roman" w:hAnsiTheme="majorHAnsi" w:cs="Arial"/>
          <w:lang w:eastAsia="en-AU"/>
        </w:rPr>
        <w:t>chool</w:t>
      </w:r>
      <w:r w:rsidR="00DA2199" w:rsidRPr="00054D17">
        <w:rPr>
          <w:rFonts w:asciiTheme="majorHAnsi" w:eastAsia="Times New Roman" w:hAnsiTheme="majorHAnsi" w:cs="Arial"/>
          <w:lang w:eastAsia="en-AU"/>
        </w:rPr>
        <w:t xml:space="preserve"> as they have developed trusting and supportive relationships over time</w:t>
      </w:r>
      <w:r w:rsidRPr="00054D17">
        <w:rPr>
          <w:rFonts w:asciiTheme="majorHAnsi" w:eastAsia="Times New Roman" w:hAnsiTheme="majorHAnsi" w:cs="Arial"/>
          <w:lang w:eastAsia="en-AU"/>
        </w:rPr>
        <w:t xml:space="preserve">. </w:t>
      </w:r>
      <w:r w:rsidR="00DA2199" w:rsidRPr="00054D17">
        <w:rPr>
          <w:rFonts w:asciiTheme="majorHAnsi" w:eastAsia="Times New Roman" w:hAnsiTheme="majorHAnsi" w:cs="Arial"/>
          <w:lang w:eastAsia="en-AU"/>
        </w:rPr>
        <w:t>However, p</w:t>
      </w:r>
      <w:r w:rsidR="00F93F6A" w:rsidRPr="00054D17">
        <w:rPr>
          <w:rFonts w:asciiTheme="majorHAnsi" w:eastAsia="Times New Roman" w:hAnsiTheme="majorHAnsi" w:cs="Arial"/>
          <w:lang w:eastAsia="en-AU"/>
        </w:rPr>
        <w:t xml:space="preserve">rior to speaking with families about their personal views, </w:t>
      </w:r>
      <w:r w:rsidRPr="00054D17">
        <w:rPr>
          <w:rFonts w:asciiTheme="majorHAnsi" w:eastAsia="Times New Roman" w:hAnsiTheme="majorHAnsi" w:cs="Arial"/>
          <w:lang w:eastAsia="en-AU"/>
        </w:rPr>
        <w:t>Educators will discuss their thoughts with management</w:t>
      </w:r>
      <w:r w:rsidR="00C572AE" w:rsidRPr="00054D17">
        <w:rPr>
          <w:rFonts w:asciiTheme="majorHAnsi" w:eastAsia="Times New Roman" w:hAnsiTheme="majorHAnsi" w:cs="Arial"/>
          <w:lang w:eastAsia="en-AU"/>
        </w:rPr>
        <w:t xml:space="preserve"> about the child’s</w:t>
      </w:r>
      <w:r w:rsidR="00DA2199" w:rsidRPr="00054D17">
        <w:rPr>
          <w:rFonts w:asciiTheme="majorHAnsi" w:eastAsia="Times New Roman" w:hAnsiTheme="majorHAnsi" w:cs="Arial"/>
          <w:lang w:eastAsia="en-AU"/>
        </w:rPr>
        <w:t xml:space="preserve"> individual strengths and needs and any recommendation about beginning school will be communicated with families during a scheduled meeting. Our staff will adhere to confidentiality at all times. </w:t>
      </w:r>
    </w:p>
    <w:p w14:paraId="7D680017" w14:textId="77777777" w:rsidR="00EE50C3" w:rsidRDefault="00EE50C3" w:rsidP="00032C90">
      <w:pPr>
        <w:spacing w:after="0" w:line="360" w:lineRule="auto"/>
        <w:rPr>
          <w:rFonts w:asciiTheme="majorHAnsi" w:hAnsiTheme="majorHAnsi"/>
          <w:b/>
        </w:rPr>
      </w:pPr>
    </w:p>
    <w:p w14:paraId="79B28137" w14:textId="77777777" w:rsidR="00054D17" w:rsidRDefault="00054D17" w:rsidP="00032C90">
      <w:pPr>
        <w:spacing w:after="0" w:line="360" w:lineRule="auto"/>
        <w:rPr>
          <w:rFonts w:asciiTheme="majorHAnsi" w:hAnsiTheme="majorHAnsi"/>
          <w:b/>
        </w:rPr>
      </w:pPr>
    </w:p>
    <w:p w14:paraId="19D86932" w14:textId="77777777" w:rsidR="00EE50C3" w:rsidRDefault="00EE50C3" w:rsidP="00032C90">
      <w:pPr>
        <w:spacing w:after="0" w:line="360" w:lineRule="auto"/>
        <w:rPr>
          <w:rFonts w:asciiTheme="majorHAnsi" w:hAnsiTheme="majorHAnsi"/>
          <w:b/>
        </w:rPr>
      </w:pPr>
    </w:p>
    <w:p w14:paraId="4B76FDCE" w14:textId="797B592F" w:rsidR="00E6619A" w:rsidRPr="00287DF8" w:rsidRDefault="00E6619A" w:rsidP="00032C90">
      <w:pPr>
        <w:spacing w:after="0" w:line="360" w:lineRule="auto"/>
        <w:rPr>
          <w:rFonts w:asciiTheme="majorHAnsi" w:hAnsiTheme="majorHAnsi"/>
          <w:b/>
        </w:rPr>
      </w:pPr>
      <w:r w:rsidRPr="00287DF8">
        <w:rPr>
          <w:rFonts w:asciiTheme="majorHAnsi" w:hAnsiTheme="majorHAnsi"/>
          <w:b/>
        </w:rPr>
        <w:t>Jurisdiction specific</w:t>
      </w:r>
      <w:r w:rsidR="00D26FBE" w:rsidRPr="00287DF8">
        <w:rPr>
          <w:rFonts w:asciiTheme="majorHAnsi" w:hAnsiTheme="majorHAnsi"/>
          <w:b/>
        </w:rPr>
        <w:t>ations</w:t>
      </w:r>
      <w:r w:rsidR="00754674">
        <w:rPr>
          <w:rFonts w:asciiTheme="majorHAnsi" w:hAnsiTheme="majorHAnsi"/>
          <w:b/>
        </w:rPr>
        <w:t xml:space="preserve"> for each state</w:t>
      </w:r>
    </w:p>
    <w:tbl>
      <w:tblPr>
        <w:tblStyle w:val="GridTable1Light-Accent31"/>
        <w:tblW w:w="0" w:type="auto"/>
        <w:tblLook w:val="04A0" w:firstRow="1" w:lastRow="0" w:firstColumn="1" w:lastColumn="0" w:noHBand="0" w:noVBand="1"/>
      </w:tblPr>
      <w:tblGrid>
        <w:gridCol w:w="9576"/>
      </w:tblGrid>
      <w:tr w:rsidR="00E6619A" w:rsidRPr="00287DF8" w14:paraId="33102782" w14:textId="77777777" w:rsidTr="0003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5B4C5AB" w14:textId="5993ECAF" w:rsidR="00E6619A" w:rsidRPr="00287DF8" w:rsidRDefault="00EE5316" w:rsidP="00287DF8">
            <w:pPr>
              <w:pStyle w:val="ListParagraph"/>
              <w:spacing w:line="360" w:lineRule="auto"/>
              <w:rPr>
                <w:rFonts w:asciiTheme="majorHAnsi" w:hAnsiTheme="majorHAnsi" w:cs="Gill Sans"/>
              </w:rPr>
            </w:pPr>
            <w:r w:rsidRPr="00287DF8">
              <w:rPr>
                <w:rFonts w:asciiTheme="majorHAnsi" w:hAnsiTheme="majorHAnsi" w:cs="Gill Sans"/>
              </w:rPr>
              <w:t>AUSTRALIAN CAPITAL TERRITORY</w:t>
            </w:r>
            <w:r w:rsidR="00D26FBE" w:rsidRPr="00287DF8">
              <w:rPr>
                <w:rFonts w:asciiTheme="majorHAnsi" w:hAnsiTheme="majorHAnsi" w:cs="Gill Sans"/>
              </w:rPr>
              <w:t xml:space="preserve"> (ACT)</w:t>
            </w:r>
          </w:p>
        </w:tc>
      </w:tr>
      <w:tr w:rsidR="00E6619A" w:rsidRPr="00287DF8" w14:paraId="190471D4" w14:textId="77777777" w:rsidTr="00F84093">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710A8139" w14:textId="1B4C62CC" w:rsidR="00F84093" w:rsidRDefault="00F84093" w:rsidP="00254D8E">
            <w:pPr>
              <w:numPr>
                <w:ilvl w:val="0"/>
                <w:numId w:val="3"/>
              </w:numPr>
              <w:shd w:val="clear" w:color="auto" w:fill="FFFFFF"/>
              <w:spacing w:before="72" w:line="360" w:lineRule="auto"/>
              <w:outlineLvl w:val="0"/>
              <w:rPr>
                <w:rFonts w:asciiTheme="majorHAnsi" w:eastAsia="Times New Roman" w:hAnsiTheme="majorHAnsi" w:cs="Calibri"/>
                <w:b w:val="0"/>
                <w:kern w:val="36"/>
                <w:lang w:eastAsia="en-AU"/>
              </w:rPr>
            </w:pPr>
            <w:r w:rsidRPr="00287DF8">
              <w:rPr>
                <w:rFonts w:asciiTheme="majorHAnsi" w:eastAsia="Times New Roman" w:hAnsiTheme="majorHAnsi" w:cs="Calibri"/>
                <w:b w:val="0"/>
                <w:kern w:val="36"/>
                <w:lang w:eastAsia="en-AU"/>
              </w:rPr>
              <w:t>Children must have turned 5 by 30</w:t>
            </w:r>
            <w:r w:rsidRPr="00287DF8">
              <w:rPr>
                <w:rFonts w:asciiTheme="majorHAnsi" w:eastAsia="Times New Roman" w:hAnsiTheme="majorHAnsi" w:cs="Calibri"/>
                <w:b w:val="0"/>
                <w:kern w:val="36"/>
                <w:vertAlign w:val="superscript"/>
                <w:lang w:eastAsia="en-AU"/>
              </w:rPr>
              <w:t>th</w:t>
            </w:r>
            <w:r w:rsidRPr="00287DF8">
              <w:rPr>
                <w:rFonts w:asciiTheme="majorHAnsi" w:eastAsia="Times New Roman" w:hAnsiTheme="majorHAnsi" w:cs="Calibri"/>
                <w:b w:val="0"/>
                <w:kern w:val="36"/>
                <w:lang w:eastAsia="en-AU"/>
              </w:rPr>
              <w:t xml:space="preserve"> April to begin the school year</w:t>
            </w:r>
            <w:r w:rsidR="004B4F48">
              <w:rPr>
                <w:rFonts w:asciiTheme="majorHAnsi" w:eastAsia="Times New Roman" w:hAnsiTheme="majorHAnsi" w:cs="Calibri"/>
                <w:b w:val="0"/>
                <w:kern w:val="36"/>
                <w:lang w:eastAsia="en-AU"/>
              </w:rPr>
              <w:t>.</w:t>
            </w:r>
            <w:r w:rsidR="005C0A7B">
              <w:rPr>
                <w:rFonts w:asciiTheme="majorHAnsi" w:eastAsia="Times New Roman" w:hAnsiTheme="majorHAnsi" w:cs="Calibri"/>
                <w:b w:val="0"/>
                <w:kern w:val="36"/>
                <w:lang w:eastAsia="en-AU"/>
              </w:rPr>
              <w:t xml:space="preserve"> It is compulsory for children to start school from six years of age.</w:t>
            </w:r>
          </w:p>
          <w:p w14:paraId="4B788EB2" w14:textId="09A0EB96" w:rsidR="005C0A7B" w:rsidRPr="005C0A7B" w:rsidRDefault="005C0A7B" w:rsidP="005C0A7B">
            <w:pPr>
              <w:pStyle w:val="ListParagraph"/>
              <w:shd w:val="clear" w:color="auto" w:fill="FFFFFF"/>
              <w:spacing w:before="72" w:line="360" w:lineRule="auto"/>
              <w:outlineLvl w:val="0"/>
              <w:rPr>
                <w:rFonts w:asciiTheme="majorHAnsi" w:eastAsia="Times New Roman" w:hAnsiTheme="majorHAnsi" w:cs="Calibri"/>
                <w:kern w:val="36"/>
                <w:lang w:eastAsia="en-AU"/>
              </w:rPr>
            </w:pPr>
            <w:r w:rsidRPr="00287DF8">
              <w:rPr>
                <w:rFonts w:asciiTheme="majorHAnsi" w:eastAsia="Times New Roman" w:hAnsiTheme="majorHAnsi" w:cs="Calibri"/>
                <w:kern w:val="36"/>
                <w:lang w:eastAsia="en-AU"/>
              </w:rPr>
              <w:t xml:space="preserve">ACT Government </w:t>
            </w:r>
          </w:p>
          <w:p w14:paraId="4C7BD5EA" w14:textId="698E3AEE" w:rsidR="005C0A7B" w:rsidRPr="00287DF8" w:rsidRDefault="00570353" w:rsidP="005C0A7B">
            <w:pPr>
              <w:shd w:val="clear" w:color="auto" w:fill="FFFFFF"/>
              <w:spacing w:before="72" w:line="360" w:lineRule="auto"/>
              <w:ind w:left="720"/>
              <w:outlineLvl w:val="0"/>
              <w:rPr>
                <w:rFonts w:asciiTheme="majorHAnsi" w:eastAsia="Times New Roman" w:hAnsiTheme="majorHAnsi" w:cs="Calibri"/>
                <w:kern w:val="36"/>
                <w:lang w:eastAsia="en-AU"/>
              </w:rPr>
            </w:pPr>
            <w:hyperlink r:id="rId9" w:history="1">
              <w:r w:rsidR="005C0A7B" w:rsidRPr="00D308BA">
                <w:rPr>
                  <w:rStyle w:val="Hyperlink"/>
                  <w:rFonts w:asciiTheme="majorHAnsi" w:eastAsia="Times New Roman" w:hAnsiTheme="majorHAnsi" w:cs="Calibri"/>
                  <w:kern w:val="36"/>
                  <w:lang w:eastAsia="en-AU"/>
                </w:rPr>
                <w:t>https://www.education.act.gov.au/__data/assets/pdf_file/0005/1028543/20172701-Starting-School-Guide-For-Parents-2017-Web.pdf</w:t>
              </w:r>
            </w:hyperlink>
          </w:p>
          <w:p w14:paraId="1077A105" w14:textId="77777777" w:rsidR="005C0A7B" w:rsidRDefault="005C0A7B" w:rsidP="005C0A7B">
            <w:pPr>
              <w:pStyle w:val="ListParagraph"/>
              <w:shd w:val="clear" w:color="auto" w:fill="FFFFFF"/>
              <w:spacing w:before="72" w:line="360" w:lineRule="auto"/>
              <w:outlineLvl w:val="0"/>
              <w:rPr>
                <w:rFonts w:asciiTheme="majorHAnsi" w:eastAsia="Times New Roman" w:hAnsiTheme="majorHAnsi" w:cs="Calibri"/>
                <w:kern w:val="36"/>
                <w:lang w:eastAsia="en-AU"/>
              </w:rPr>
            </w:pPr>
          </w:p>
          <w:p w14:paraId="4A442D10" w14:textId="414BFD97" w:rsidR="00F84093" w:rsidRDefault="00570353"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hyperlink r:id="rId10" w:history="1">
              <w:r w:rsidR="005C0A7B" w:rsidRPr="00D308BA">
                <w:rPr>
                  <w:rStyle w:val="Hyperlink"/>
                  <w:rFonts w:asciiTheme="majorHAnsi" w:eastAsia="Times New Roman" w:hAnsiTheme="majorHAnsi" w:cs="Calibri"/>
                  <w:kern w:val="36"/>
                  <w:lang w:eastAsia="en-AU"/>
                </w:rPr>
                <w:t>http://www.education.act.gov.au/school_education/enrolling_in_an_act_public_school/about_our_schools</w:t>
              </w:r>
            </w:hyperlink>
          </w:p>
          <w:p w14:paraId="4C98B27E" w14:textId="39910468" w:rsidR="005C0A7B" w:rsidRPr="00287DF8" w:rsidRDefault="005C0A7B"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p>
        </w:tc>
      </w:tr>
    </w:tbl>
    <w:p w14:paraId="77CE96AA" w14:textId="77777777" w:rsidR="00E6619A" w:rsidRPr="00287DF8" w:rsidRDefault="00E6619A" w:rsidP="00287DF8">
      <w:pPr>
        <w:spacing w:after="0" w:line="360" w:lineRule="auto"/>
        <w:rPr>
          <w:rFonts w:asciiTheme="majorHAnsi" w:hAnsiTheme="majorHAnsi"/>
          <w:color w:val="34ABC1"/>
        </w:rPr>
      </w:pPr>
    </w:p>
    <w:tbl>
      <w:tblPr>
        <w:tblStyle w:val="GridTable1Light-Accent31"/>
        <w:tblW w:w="0" w:type="auto"/>
        <w:tblLook w:val="04A0" w:firstRow="1" w:lastRow="0" w:firstColumn="1" w:lastColumn="0" w:noHBand="0" w:noVBand="1"/>
      </w:tblPr>
      <w:tblGrid>
        <w:gridCol w:w="9350"/>
      </w:tblGrid>
      <w:tr w:rsidR="009561D4" w:rsidRPr="00287DF8" w14:paraId="336EF3F1" w14:textId="77777777" w:rsidTr="0003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44703F1" w14:textId="40E8400F" w:rsidR="009561D4" w:rsidRPr="00287DF8" w:rsidRDefault="00EE5316" w:rsidP="00287DF8">
            <w:pPr>
              <w:pStyle w:val="ListParagraph"/>
              <w:spacing w:line="360" w:lineRule="auto"/>
              <w:rPr>
                <w:rFonts w:asciiTheme="majorHAnsi" w:hAnsiTheme="majorHAnsi" w:cs="Gill Sans"/>
              </w:rPr>
            </w:pPr>
            <w:r w:rsidRPr="00287DF8">
              <w:rPr>
                <w:rFonts w:asciiTheme="majorHAnsi" w:hAnsiTheme="majorHAnsi" w:cs="Gill Sans"/>
              </w:rPr>
              <w:t xml:space="preserve">NEW SOUTH WALES </w:t>
            </w:r>
            <w:r w:rsidR="009561D4" w:rsidRPr="00287DF8">
              <w:rPr>
                <w:rFonts w:asciiTheme="majorHAnsi" w:hAnsiTheme="majorHAnsi" w:cs="Gill Sans"/>
              </w:rPr>
              <w:t xml:space="preserve"> (NSW)</w:t>
            </w:r>
          </w:p>
        </w:tc>
      </w:tr>
      <w:tr w:rsidR="009561D4" w:rsidRPr="00287DF8" w14:paraId="07805116" w14:textId="77777777" w:rsidTr="00032C90">
        <w:tc>
          <w:tcPr>
            <w:cnfStyle w:val="001000000000" w:firstRow="0" w:lastRow="0" w:firstColumn="1" w:lastColumn="0" w:oddVBand="0" w:evenVBand="0" w:oddHBand="0" w:evenHBand="0" w:firstRowFirstColumn="0" w:firstRowLastColumn="0" w:lastRowFirstColumn="0" w:lastRowLastColumn="0"/>
            <w:tcW w:w="9350" w:type="dxa"/>
          </w:tcPr>
          <w:p w14:paraId="3E5F9F05" w14:textId="6B785FCB" w:rsidR="00F84093" w:rsidRPr="00287DF8" w:rsidRDefault="00F84093" w:rsidP="006D35E0">
            <w:pPr>
              <w:pStyle w:val="ListParagraph"/>
              <w:numPr>
                <w:ilvl w:val="0"/>
                <w:numId w:val="3"/>
              </w:numPr>
              <w:shd w:val="clear" w:color="auto" w:fill="FFFFFF"/>
              <w:spacing w:before="72" w:line="360" w:lineRule="auto"/>
              <w:outlineLvl w:val="0"/>
              <w:rPr>
                <w:rFonts w:asciiTheme="majorHAnsi" w:eastAsia="Times New Roman" w:hAnsiTheme="majorHAnsi" w:cs="Calibri"/>
                <w:b w:val="0"/>
                <w:kern w:val="36"/>
                <w:lang w:eastAsia="en-AU"/>
              </w:rPr>
            </w:pPr>
            <w:r w:rsidRPr="00287DF8">
              <w:rPr>
                <w:rFonts w:asciiTheme="majorHAnsi" w:eastAsia="Times New Roman" w:hAnsiTheme="majorHAnsi" w:cs="Calibri"/>
                <w:b w:val="0"/>
                <w:kern w:val="36"/>
                <w:lang w:eastAsia="en-AU"/>
              </w:rPr>
              <w:t>Children can begin compulsory Kindergarten at the beginning of the school year if they turn 5 on or before 31</w:t>
            </w:r>
            <w:r w:rsidRPr="00287DF8">
              <w:rPr>
                <w:rFonts w:asciiTheme="majorHAnsi" w:eastAsia="Times New Roman" w:hAnsiTheme="majorHAnsi" w:cs="Calibri"/>
                <w:b w:val="0"/>
                <w:kern w:val="36"/>
                <w:vertAlign w:val="superscript"/>
                <w:lang w:eastAsia="en-AU"/>
              </w:rPr>
              <w:t>st</w:t>
            </w:r>
            <w:r w:rsidRPr="00287DF8">
              <w:rPr>
                <w:rFonts w:asciiTheme="majorHAnsi" w:eastAsia="Times New Roman" w:hAnsiTheme="majorHAnsi" w:cs="Calibri"/>
                <w:b w:val="0"/>
                <w:kern w:val="36"/>
                <w:lang w:eastAsia="en-AU"/>
              </w:rPr>
              <w:t xml:space="preserve"> July in that year. All children must be enrolled in school by the time they turn 6.</w:t>
            </w:r>
          </w:p>
          <w:p w14:paraId="31E82151" w14:textId="3152EB95" w:rsidR="00185DE4" w:rsidRDefault="00185DE4" w:rsidP="006D35E0">
            <w:pPr>
              <w:pStyle w:val="ListParagraph"/>
              <w:numPr>
                <w:ilvl w:val="0"/>
                <w:numId w:val="3"/>
              </w:numPr>
              <w:shd w:val="clear" w:color="auto" w:fill="FFFFFF"/>
              <w:spacing w:before="72" w:line="360" w:lineRule="auto"/>
              <w:outlineLvl w:val="0"/>
              <w:rPr>
                <w:rFonts w:asciiTheme="majorHAnsi" w:eastAsia="Times New Roman" w:hAnsiTheme="majorHAnsi" w:cs="Calibri"/>
                <w:kern w:val="36"/>
                <w:lang w:eastAsia="en-AU"/>
              </w:rPr>
            </w:pPr>
            <w:r w:rsidRPr="00287DF8">
              <w:rPr>
                <w:rFonts w:asciiTheme="majorHAnsi" w:eastAsia="Times New Roman" w:hAnsiTheme="majorHAnsi" w:cs="Calibri"/>
                <w:kern w:val="36"/>
                <w:lang w:eastAsia="en-AU"/>
              </w:rPr>
              <w:t xml:space="preserve">Transition to School </w:t>
            </w:r>
          </w:p>
          <w:p w14:paraId="42E5BBB2" w14:textId="56A1F09B" w:rsidR="006D35E0" w:rsidRPr="006D35E0" w:rsidRDefault="006D35E0" w:rsidP="006D35E0">
            <w:pPr>
              <w:spacing w:line="360" w:lineRule="auto"/>
              <w:ind w:left="360"/>
              <w:rPr>
                <w:rFonts w:asciiTheme="majorHAnsi" w:hAnsiTheme="majorHAnsi"/>
              </w:rPr>
            </w:pPr>
            <w:r>
              <w:rPr>
                <w:rFonts w:asciiTheme="majorHAnsi" w:hAnsiTheme="majorHAnsi"/>
              </w:rPr>
              <w:t xml:space="preserve">    </w:t>
            </w:r>
            <w:r w:rsidRPr="006D35E0">
              <w:rPr>
                <w:rFonts w:asciiTheme="majorHAnsi" w:hAnsiTheme="majorHAnsi"/>
              </w:rPr>
              <w:t>NSW Public Schools –</w:t>
            </w:r>
          </w:p>
          <w:p w14:paraId="025E8012" w14:textId="77777777" w:rsidR="006D35E0" w:rsidRPr="0083045D" w:rsidRDefault="00570353" w:rsidP="006D35E0">
            <w:pPr>
              <w:pStyle w:val="ListParagraph"/>
              <w:spacing w:line="360" w:lineRule="auto"/>
              <w:rPr>
                <w:rFonts w:asciiTheme="majorHAnsi" w:hAnsiTheme="majorHAnsi"/>
              </w:rPr>
            </w:pPr>
            <w:hyperlink r:id="rId11" w:history="1">
              <w:r w:rsidR="006D35E0" w:rsidRPr="00D308BA">
                <w:rPr>
                  <w:rStyle w:val="Hyperlink"/>
                  <w:rFonts w:asciiTheme="majorHAnsi" w:hAnsiTheme="majorHAnsi"/>
                </w:rPr>
                <w:t>https://education.nsw.gov.au/going-to-a-public-school/our-public-schools/primary-schools/starting-school</w:t>
              </w:r>
            </w:hyperlink>
          </w:p>
          <w:p w14:paraId="36FA7EF8" w14:textId="25AA3FF7" w:rsidR="006D35E0" w:rsidRPr="006D35E0" w:rsidRDefault="00570353" w:rsidP="006D35E0">
            <w:pPr>
              <w:pStyle w:val="ListParagraph"/>
              <w:spacing w:line="360" w:lineRule="auto"/>
              <w:rPr>
                <w:rFonts w:asciiTheme="majorHAnsi" w:hAnsiTheme="majorHAnsi"/>
              </w:rPr>
            </w:pPr>
            <w:hyperlink r:id="rId12" w:history="1">
              <w:r w:rsidR="006D35E0" w:rsidRPr="00D308BA">
                <w:rPr>
                  <w:rStyle w:val="Hyperlink"/>
                  <w:rFonts w:asciiTheme="majorHAnsi" w:hAnsiTheme="majorHAnsi"/>
                </w:rPr>
                <w:t>https://education.nsw.gov.au/preschool/starting-school</w:t>
              </w:r>
            </w:hyperlink>
          </w:p>
          <w:p w14:paraId="0F649BC8" w14:textId="37BF1994" w:rsidR="006D35E0" w:rsidRDefault="00570353"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hyperlink r:id="rId13" w:history="1">
              <w:r w:rsidR="006D35E0" w:rsidRPr="00D308BA">
                <w:rPr>
                  <w:rStyle w:val="Hyperlink"/>
                  <w:rFonts w:asciiTheme="majorHAnsi" w:eastAsia="Times New Roman" w:hAnsiTheme="majorHAnsi" w:cs="Calibri"/>
                  <w:kern w:val="36"/>
                  <w:lang w:eastAsia="en-AU"/>
                </w:rPr>
                <w:t>http://www.dec.nsw.gov.au/what-we-offer/regulation-and-accreditation/early-childhood-education-care/funding/funding-projects/transition-to-school</w:t>
              </w:r>
            </w:hyperlink>
          </w:p>
          <w:p w14:paraId="1AC80BFB" w14:textId="21B91236" w:rsidR="009561D4" w:rsidRPr="00287DF8" w:rsidRDefault="003B7351"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r w:rsidRPr="00287DF8">
              <w:rPr>
                <w:rFonts w:asciiTheme="majorHAnsi" w:eastAsia="Times New Roman" w:hAnsiTheme="majorHAnsi" w:cs="Calibri"/>
                <w:b w:val="0"/>
                <w:kern w:val="36"/>
                <w:lang w:eastAsia="en-AU"/>
              </w:rPr>
              <w:t xml:space="preserve"> </w:t>
            </w:r>
          </w:p>
        </w:tc>
      </w:tr>
    </w:tbl>
    <w:p w14:paraId="694FCE9D" w14:textId="77777777" w:rsidR="009561D4" w:rsidRPr="00287DF8" w:rsidRDefault="009561D4" w:rsidP="00287DF8">
      <w:pPr>
        <w:spacing w:after="0" w:line="360" w:lineRule="auto"/>
        <w:rPr>
          <w:rFonts w:asciiTheme="majorHAnsi" w:hAnsiTheme="majorHAnsi"/>
          <w:color w:val="34ABC1"/>
        </w:rPr>
      </w:pPr>
    </w:p>
    <w:tbl>
      <w:tblPr>
        <w:tblStyle w:val="GridTable1Light-Accent31"/>
        <w:tblW w:w="0" w:type="auto"/>
        <w:tblLook w:val="04A0" w:firstRow="1" w:lastRow="0" w:firstColumn="1" w:lastColumn="0" w:noHBand="0" w:noVBand="1"/>
      </w:tblPr>
      <w:tblGrid>
        <w:gridCol w:w="9350"/>
      </w:tblGrid>
      <w:tr w:rsidR="00D26FBE" w:rsidRPr="00287DF8" w14:paraId="727BB2DC" w14:textId="77777777" w:rsidTr="0003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DB777CD" w14:textId="200C04C4" w:rsidR="00D26FBE" w:rsidRPr="00287DF8" w:rsidRDefault="00EE5316" w:rsidP="00287DF8">
            <w:pPr>
              <w:pStyle w:val="ListParagraph"/>
              <w:spacing w:line="360" w:lineRule="auto"/>
              <w:rPr>
                <w:rFonts w:asciiTheme="majorHAnsi" w:hAnsiTheme="majorHAnsi" w:cs="Gill Sans"/>
              </w:rPr>
            </w:pPr>
            <w:r w:rsidRPr="00287DF8">
              <w:rPr>
                <w:rFonts w:asciiTheme="majorHAnsi" w:hAnsiTheme="majorHAnsi" w:cs="Gill Sans"/>
              </w:rPr>
              <w:t xml:space="preserve">NORTHERN TERRITORY </w:t>
            </w:r>
            <w:r w:rsidR="00D26FBE" w:rsidRPr="00287DF8">
              <w:rPr>
                <w:rFonts w:asciiTheme="majorHAnsi" w:hAnsiTheme="majorHAnsi" w:cs="Gill Sans"/>
              </w:rPr>
              <w:t xml:space="preserve"> (NT)</w:t>
            </w:r>
          </w:p>
        </w:tc>
      </w:tr>
      <w:tr w:rsidR="00D26FBE" w:rsidRPr="00287DF8" w14:paraId="037F8DA6" w14:textId="77777777" w:rsidTr="00032C90">
        <w:tc>
          <w:tcPr>
            <w:cnfStyle w:val="001000000000" w:firstRow="0" w:lastRow="0" w:firstColumn="1" w:lastColumn="0" w:oddVBand="0" w:evenVBand="0" w:oddHBand="0" w:evenHBand="0" w:firstRowFirstColumn="0" w:firstRowLastColumn="0" w:lastRowFirstColumn="0" w:lastRowLastColumn="0"/>
            <w:tcW w:w="9350" w:type="dxa"/>
          </w:tcPr>
          <w:p w14:paraId="03FFE68F" w14:textId="78E6E911" w:rsidR="00F84093" w:rsidRPr="00287DF8" w:rsidRDefault="00EC4E7B" w:rsidP="00254D8E">
            <w:pPr>
              <w:pStyle w:val="ListParagraph"/>
              <w:numPr>
                <w:ilvl w:val="0"/>
                <w:numId w:val="3"/>
              </w:numPr>
              <w:shd w:val="clear" w:color="auto" w:fill="FFFFFF"/>
              <w:spacing w:before="72" w:line="360" w:lineRule="auto"/>
              <w:outlineLvl w:val="0"/>
              <w:rPr>
                <w:rFonts w:asciiTheme="majorHAnsi" w:eastAsia="Times New Roman" w:hAnsiTheme="majorHAnsi" w:cs="Calibri"/>
                <w:kern w:val="36"/>
                <w:lang w:eastAsia="en-AU"/>
              </w:rPr>
            </w:pPr>
            <w:r>
              <w:rPr>
                <w:rFonts w:asciiTheme="majorHAnsi" w:eastAsia="Times New Roman" w:hAnsiTheme="majorHAnsi" w:cs="Calibri"/>
                <w:b w:val="0"/>
                <w:kern w:val="36"/>
                <w:lang w:eastAsia="en-AU"/>
              </w:rPr>
              <w:t>Children can start T</w:t>
            </w:r>
            <w:r w:rsidR="00F84093" w:rsidRPr="00287DF8">
              <w:rPr>
                <w:rFonts w:asciiTheme="majorHAnsi" w:eastAsia="Times New Roman" w:hAnsiTheme="majorHAnsi" w:cs="Calibri"/>
                <w:b w:val="0"/>
                <w:kern w:val="36"/>
                <w:lang w:eastAsia="en-AU"/>
              </w:rPr>
              <w:t>ransition (non-compulsory) at the start of the school year if they turn 5 by 30</w:t>
            </w:r>
            <w:r w:rsidR="00F84093" w:rsidRPr="00287DF8">
              <w:rPr>
                <w:rFonts w:asciiTheme="majorHAnsi" w:eastAsia="Times New Roman" w:hAnsiTheme="majorHAnsi" w:cs="Calibri"/>
                <w:b w:val="0"/>
                <w:kern w:val="36"/>
                <w:vertAlign w:val="superscript"/>
                <w:lang w:eastAsia="en-AU"/>
              </w:rPr>
              <w:t>th</w:t>
            </w:r>
            <w:r w:rsidR="00F84093" w:rsidRPr="00287DF8">
              <w:rPr>
                <w:rFonts w:asciiTheme="majorHAnsi" w:eastAsia="Times New Roman" w:hAnsiTheme="majorHAnsi" w:cs="Calibri"/>
                <w:b w:val="0"/>
                <w:kern w:val="36"/>
                <w:lang w:eastAsia="en-AU"/>
              </w:rPr>
              <w:t xml:space="preserve"> June that year. To enter Year 1 (compulsory) children must turn 6 before 30</w:t>
            </w:r>
            <w:r w:rsidR="00F84093" w:rsidRPr="00287DF8">
              <w:rPr>
                <w:rFonts w:asciiTheme="majorHAnsi" w:eastAsia="Times New Roman" w:hAnsiTheme="majorHAnsi" w:cs="Calibri"/>
                <w:b w:val="0"/>
                <w:kern w:val="36"/>
                <w:vertAlign w:val="superscript"/>
                <w:lang w:eastAsia="en-AU"/>
              </w:rPr>
              <w:t>th</w:t>
            </w:r>
            <w:r w:rsidR="00F84093" w:rsidRPr="00287DF8">
              <w:rPr>
                <w:rFonts w:asciiTheme="majorHAnsi" w:eastAsia="Times New Roman" w:hAnsiTheme="majorHAnsi" w:cs="Calibri"/>
                <w:b w:val="0"/>
                <w:kern w:val="36"/>
                <w:lang w:eastAsia="en-AU"/>
              </w:rPr>
              <w:t xml:space="preserve"> June that year. </w:t>
            </w:r>
          </w:p>
          <w:p w14:paraId="1BF8E827" w14:textId="36EEDF55" w:rsidR="000F2C93" w:rsidRPr="00287DF8" w:rsidRDefault="000F2C93" w:rsidP="00254D8E">
            <w:pPr>
              <w:pStyle w:val="ListParagraph"/>
              <w:numPr>
                <w:ilvl w:val="0"/>
                <w:numId w:val="3"/>
              </w:numPr>
              <w:shd w:val="clear" w:color="auto" w:fill="FFFFFF"/>
              <w:spacing w:before="72" w:line="360" w:lineRule="auto"/>
              <w:outlineLvl w:val="0"/>
              <w:rPr>
                <w:rFonts w:asciiTheme="majorHAnsi" w:eastAsia="Times New Roman" w:hAnsiTheme="majorHAnsi" w:cs="Calibri"/>
                <w:kern w:val="36"/>
                <w:lang w:eastAsia="en-AU"/>
              </w:rPr>
            </w:pPr>
            <w:r w:rsidRPr="00287DF8">
              <w:rPr>
                <w:rFonts w:asciiTheme="majorHAnsi" w:eastAsia="Times New Roman" w:hAnsiTheme="majorHAnsi" w:cs="Calibri"/>
                <w:kern w:val="36"/>
                <w:lang w:eastAsia="en-AU"/>
              </w:rPr>
              <w:t xml:space="preserve">Northern Territory Government </w:t>
            </w:r>
          </w:p>
          <w:p w14:paraId="37B70675" w14:textId="2DB02575" w:rsidR="00352711" w:rsidRPr="00287DF8" w:rsidRDefault="000F2C93"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r w:rsidRPr="00287DF8">
              <w:rPr>
                <w:rFonts w:asciiTheme="majorHAnsi" w:eastAsia="Times New Roman" w:hAnsiTheme="majorHAnsi" w:cs="Calibri"/>
                <w:b w:val="0"/>
                <w:kern w:val="36"/>
                <w:lang w:eastAsia="en-AU"/>
              </w:rPr>
              <w:t>http://www.australiasnorthernterritory.com.au/Living/education/Pages/primary-secondary.aspx</w:t>
            </w:r>
            <w:r w:rsidR="003B7351" w:rsidRPr="00287DF8">
              <w:rPr>
                <w:rFonts w:asciiTheme="majorHAnsi" w:eastAsia="Times New Roman" w:hAnsiTheme="majorHAnsi" w:cs="Calibri"/>
                <w:b w:val="0"/>
                <w:kern w:val="36"/>
                <w:lang w:eastAsia="en-AU"/>
              </w:rPr>
              <w:t xml:space="preserve"> </w:t>
            </w:r>
          </w:p>
        </w:tc>
      </w:tr>
    </w:tbl>
    <w:p w14:paraId="4C77DF1F" w14:textId="77777777" w:rsidR="00D26FBE" w:rsidRPr="00287DF8" w:rsidRDefault="00D26FBE" w:rsidP="00287DF8">
      <w:pPr>
        <w:spacing w:after="0" w:line="360" w:lineRule="auto"/>
        <w:rPr>
          <w:rFonts w:asciiTheme="majorHAnsi" w:hAnsiTheme="majorHAnsi"/>
          <w:color w:val="34ABC1"/>
        </w:rPr>
      </w:pPr>
    </w:p>
    <w:tbl>
      <w:tblPr>
        <w:tblStyle w:val="GridTable1Light-Accent31"/>
        <w:tblW w:w="0" w:type="auto"/>
        <w:tblLook w:val="04A0" w:firstRow="1" w:lastRow="0" w:firstColumn="1" w:lastColumn="0" w:noHBand="0" w:noVBand="1"/>
      </w:tblPr>
      <w:tblGrid>
        <w:gridCol w:w="9350"/>
      </w:tblGrid>
      <w:tr w:rsidR="00751BE1" w:rsidRPr="00287DF8" w14:paraId="4FA0AB8C" w14:textId="77777777" w:rsidTr="0003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AAFA6D9" w14:textId="0DE5BF65" w:rsidR="00751BE1" w:rsidRPr="00287DF8" w:rsidRDefault="00EE5316" w:rsidP="00287DF8">
            <w:pPr>
              <w:pStyle w:val="ListParagraph"/>
              <w:spacing w:line="360" w:lineRule="auto"/>
              <w:rPr>
                <w:rFonts w:asciiTheme="majorHAnsi" w:hAnsiTheme="majorHAnsi" w:cs="Gill Sans"/>
              </w:rPr>
            </w:pPr>
            <w:r w:rsidRPr="00287DF8">
              <w:rPr>
                <w:rFonts w:asciiTheme="majorHAnsi" w:hAnsiTheme="majorHAnsi" w:cs="Gill Sans"/>
              </w:rPr>
              <w:t>QUEENSLAND</w:t>
            </w:r>
            <w:r w:rsidR="00751BE1" w:rsidRPr="00287DF8">
              <w:rPr>
                <w:rFonts w:asciiTheme="majorHAnsi" w:hAnsiTheme="majorHAnsi" w:cs="Gill Sans"/>
              </w:rPr>
              <w:t xml:space="preserve"> (QLD) </w:t>
            </w:r>
          </w:p>
        </w:tc>
      </w:tr>
      <w:tr w:rsidR="00751BE1" w:rsidRPr="00287DF8" w14:paraId="0DF462CE" w14:textId="77777777" w:rsidTr="00032C90">
        <w:tc>
          <w:tcPr>
            <w:cnfStyle w:val="001000000000" w:firstRow="0" w:lastRow="0" w:firstColumn="1" w:lastColumn="0" w:oddVBand="0" w:evenVBand="0" w:oddHBand="0" w:evenHBand="0" w:firstRowFirstColumn="0" w:firstRowLastColumn="0" w:lastRowFirstColumn="0" w:lastRowLastColumn="0"/>
            <w:tcW w:w="9350" w:type="dxa"/>
          </w:tcPr>
          <w:p w14:paraId="3987FF96" w14:textId="6722F4A9" w:rsidR="00F84093" w:rsidRPr="00054D17" w:rsidRDefault="007D239D" w:rsidP="00254D8E">
            <w:pPr>
              <w:pStyle w:val="ListParagraph"/>
              <w:numPr>
                <w:ilvl w:val="0"/>
                <w:numId w:val="3"/>
              </w:numPr>
              <w:shd w:val="clear" w:color="auto" w:fill="FFFFFF"/>
              <w:spacing w:before="72" w:line="360" w:lineRule="auto"/>
              <w:outlineLvl w:val="0"/>
              <w:rPr>
                <w:rFonts w:asciiTheme="majorHAnsi" w:eastAsia="Times New Roman" w:hAnsiTheme="majorHAnsi" w:cs="Calibri"/>
                <w:kern w:val="36"/>
                <w:lang w:eastAsia="en-AU"/>
              </w:rPr>
            </w:pPr>
            <w:r w:rsidRPr="00054D17">
              <w:rPr>
                <w:rFonts w:asciiTheme="majorHAnsi" w:eastAsia="Times New Roman" w:hAnsiTheme="majorHAnsi" w:cs="Calibri"/>
                <w:b w:val="0"/>
                <w:kern w:val="36"/>
                <w:lang w:eastAsia="en-AU"/>
              </w:rPr>
              <w:t xml:space="preserve">From 2017 </w:t>
            </w:r>
            <w:r w:rsidR="00EC4E7B" w:rsidRPr="00054D17">
              <w:rPr>
                <w:rFonts w:asciiTheme="majorHAnsi" w:eastAsia="Times New Roman" w:hAnsiTheme="majorHAnsi" w:cs="Calibri"/>
                <w:b w:val="0"/>
                <w:kern w:val="36"/>
                <w:lang w:eastAsia="en-AU"/>
              </w:rPr>
              <w:t xml:space="preserve">it is compulsory for all </w:t>
            </w:r>
            <w:r w:rsidRPr="00054D17">
              <w:rPr>
                <w:rFonts w:asciiTheme="majorHAnsi" w:eastAsia="Times New Roman" w:hAnsiTheme="majorHAnsi" w:cs="Calibri"/>
                <w:b w:val="0"/>
                <w:kern w:val="36"/>
                <w:lang w:eastAsia="en-AU"/>
              </w:rPr>
              <w:t xml:space="preserve">children </w:t>
            </w:r>
            <w:r w:rsidR="00EC4E7B" w:rsidRPr="00054D17">
              <w:rPr>
                <w:rFonts w:asciiTheme="majorHAnsi" w:eastAsia="Times New Roman" w:hAnsiTheme="majorHAnsi" w:cs="Calibri"/>
                <w:b w:val="0"/>
                <w:kern w:val="36"/>
                <w:lang w:eastAsia="en-AU"/>
              </w:rPr>
              <w:t>to undertake Prep</w:t>
            </w:r>
            <w:r w:rsidRPr="00054D17">
              <w:rPr>
                <w:rFonts w:asciiTheme="majorHAnsi" w:eastAsia="Times New Roman" w:hAnsiTheme="majorHAnsi" w:cs="Calibri"/>
                <w:b w:val="0"/>
                <w:kern w:val="36"/>
                <w:lang w:eastAsia="en-AU"/>
              </w:rPr>
              <w:t xml:space="preserve"> full time. Children must turn 5 by 30 June the yea</w:t>
            </w:r>
            <w:r w:rsidR="00761FE7" w:rsidRPr="00054D17">
              <w:rPr>
                <w:rFonts w:asciiTheme="majorHAnsi" w:eastAsia="Times New Roman" w:hAnsiTheme="majorHAnsi" w:cs="Calibri"/>
                <w:b w:val="0"/>
                <w:kern w:val="36"/>
                <w:lang w:eastAsia="en-AU"/>
              </w:rPr>
              <w:t>r they start Prep</w:t>
            </w:r>
            <w:r w:rsidRPr="00054D17">
              <w:rPr>
                <w:rFonts w:asciiTheme="majorHAnsi" w:eastAsia="Times New Roman" w:hAnsiTheme="majorHAnsi" w:cs="Calibri"/>
                <w:b w:val="0"/>
                <w:kern w:val="36"/>
                <w:lang w:eastAsia="en-AU"/>
              </w:rPr>
              <w:t xml:space="preserve">. </w:t>
            </w:r>
          </w:p>
          <w:p w14:paraId="1F3C9E7F" w14:textId="73993F5B" w:rsidR="00185DE4" w:rsidRPr="00287DF8" w:rsidRDefault="00185DE4" w:rsidP="00254D8E">
            <w:pPr>
              <w:pStyle w:val="ListParagraph"/>
              <w:numPr>
                <w:ilvl w:val="0"/>
                <w:numId w:val="3"/>
              </w:numPr>
              <w:shd w:val="clear" w:color="auto" w:fill="FFFFFF"/>
              <w:spacing w:before="72" w:line="360" w:lineRule="auto"/>
              <w:outlineLvl w:val="0"/>
              <w:rPr>
                <w:rFonts w:asciiTheme="majorHAnsi" w:eastAsia="Times New Roman" w:hAnsiTheme="majorHAnsi" w:cs="Calibri"/>
                <w:kern w:val="36"/>
                <w:lang w:eastAsia="en-AU"/>
              </w:rPr>
            </w:pPr>
            <w:r w:rsidRPr="00287DF8">
              <w:rPr>
                <w:rFonts w:asciiTheme="majorHAnsi" w:eastAsia="Times New Roman" w:hAnsiTheme="majorHAnsi" w:cs="Calibri"/>
                <w:kern w:val="36"/>
                <w:lang w:eastAsia="en-AU"/>
              </w:rPr>
              <w:t>Queensland Government – Department of Education and Training</w:t>
            </w:r>
          </w:p>
          <w:p w14:paraId="32C8BA39" w14:textId="77777777" w:rsidR="00352711" w:rsidRPr="00287DF8" w:rsidRDefault="00185DE4"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r w:rsidRPr="00287DF8">
              <w:rPr>
                <w:rFonts w:asciiTheme="majorHAnsi" w:eastAsia="Times New Roman" w:hAnsiTheme="majorHAnsi" w:cs="Calibri"/>
                <w:b w:val="0"/>
                <w:kern w:val="36"/>
                <w:lang w:eastAsia="en-AU"/>
              </w:rPr>
              <w:t>http://www.deta.qld.gov.au/earlychildhood/about/successful-transitions/index.html</w:t>
            </w:r>
            <w:r w:rsidR="003B7351" w:rsidRPr="00287DF8">
              <w:rPr>
                <w:rFonts w:asciiTheme="majorHAnsi" w:eastAsia="Times New Roman" w:hAnsiTheme="majorHAnsi" w:cs="Calibri"/>
                <w:b w:val="0"/>
                <w:kern w:val="36"/>
                <w:lang w:eastAsia="en-AU"/>
              </w:rPr>
              <w:t xml:space="preserve"> </w:t>
            </w:r>
          </w:p>
          <w:p w14:paraId="7E9535EE" w14:textId="699D8B46" w:rsidR="00F84093" w:rsidRDefault="00570353"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hyperlink r:id="rId14" w:history="1">
              <w:r w:rsidR="00A77E06" w:rsidRPr="00D308BA">
                <w:rPr>
                  <w:rStyle w:val="Hyperlink"/>
                  <w:rFonts w:asciiTheme="majorHAnsi" w:eastAsia="Times New Roman" w:hAnsiTheme="majorHAnsi" w:cs="Calibri"/>
                  <w:kern w:val="36"/>
                  <w:lang w:eastAsia="en-AU"/>
                </w:rPr>
                <w:t>https://www.qld.gov.au/education/schools/find/enrolment/pages/age.html</w:t>
              </w:r>
            </w:hyperlink>
          </w:p>
          <w:p w14:paraId="73347914" w14:textId="42267B1E" w:rsidR="00A77E06" w:rsidRDefault="00A77E06"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r>
              <w:rPr>
                <w:rFonts w:asciiTheme="majorHAnsi" w:eastAsia="Times New Roman" w:hAnsiTheme="majorHAnsi" w:cs="Calibri"/>
                <w:b w:val="0"/>
                <w:kern w:val="36"/>
                <w:lang w:eastAsia="en-AU"/>
              </w:rPr>
              <w:t>Continua of learning and development Queensland kindergarten learning guideline companion</w:t>
            </w:r>
          </w:p>
          <w:p w14:paraId="69558EE4" w14:textId="32C96500" w:rsidR="00A77E06" w:rsidRDefault="00570353"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hyperlink r:id="rId15" w:history="1">
              <w:r w:rsidR="00A77E06" w:rsidRPr="00D308BA">
                <w:rPr>
                  <w:rStyle w:val="Hyperlink"/>
                  <w:rFonts w:asciiTheme="majorHAnsi" w:eastAsia="Times New Roman" w:hAnsiTheme="majorHAnsi" w:cs="Calibri"/>
                  <w:kern w:val="36"/>
                  <w:lang w:eastAsia="en-AU"/>
                </w:rPr>
                <w:t>https://www.qcaa.qld.edu.au/downloads/p_10/qklg_companion.pdf</w:t>
              </w:r>
            </w:hyperlink>
          </w:p>
          <w:p w14:paraId="5ED434A4" w14:textId="5F701153" w:rsidR="00A77E06" w:rsidRPr="00287DF8" w:rsidRDefault="00A77E06"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p>
        </w:tc>
      </w:tr>
    </w:tbl>
    <w:p w14:paraId="5FF164AA" w14:textId="77777777" w:rsidR="00751BE1" w:rsidRPr="00287DF8" w:rsidRDefault="00751BE1" w:rsidP="00287DF8">
      <w:pPr>
        <w:spacing w:after="0" w:line="360" w:lineRule="auto"/>
        <w:rPr>
          <w:rFonts w:asciiTheme="majorHAnsi" w:hAnsiTheme="majorHAnsi"/>
          <w:color w:val="34ABC1"/>
        </w:rPr>
      </w:pPr>
    </w:p>
    <w:tbl>
      <w:tblPr>
        <w:tblStyle w:val="GridTable1Light-Accent31"/>
        <w:tblW w:w="0" w:type="auto"/>
        <w:tblLook w:val="04A0" w:firstRow="1" w:lastRow="0" w:firstColumn="1" w:lastColumn="0" w:noHBand="0" w:noVBand="1"/>
      </w:tblPr>
      <w:tblGrid>
        <w:gridCol w:w="9350"/>
      </w:tblGrid>
      <w:tr w:rsidR="000F10EE" w:rsidRPr="00287DF8" w14:paraId="3FD621AC" w14:textId="77777777" w:rsidTr="0003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8383857" w14:textId="3F19A7B8" w:rsidR="000F10EE" w:rsidRPr="00287DF8" w:rsidRDefault="00EE5316" w:rsidP="00287DF8">
            <w:pPr>
              <w:pStyle w:val="ListParagraph"/>
              <w:spacing w:line="360" w:lineRule="auto"/>
              <w:rPr>
                <w:rFonts w:asciiTheme="majorHAnsi" w:hAnsiTheme="majorHAnsi" w:cs="Gill Sans"/>
              </w:rPr>
            </w:pPr>
            <w:r w:rsidRPr="00287DF8">
              <w:rPr>
                <w:rFonts w:asciiTheme="majorHAnsi" w:hAnsiTheme="majorHAnsi" w:cs="Gill Sans"/>
              </w:rPr>
              <w:t>TASMANIA</w:t>
            </w:r>
            <w:r w:rsidR="000F10EE" w:rsidRPr="00287DF8">
              <w:rPr>
                <w:rFonts w:asciiTheme="majorHAnsi" w:hAnsiTheme="majorHAnsi" w:cs="Gill Sans"/>
              </w:rPr>
              <w:t xml:space="preserve"> (TAS) </w:t>
            </w:r>
          </w:p>
        </w:tc>
      </w:tr>
      <w:tr w:rsidR="000F10EE" w:rsidRPr="00287DF8" w14:paraId="21057D86" w14:textId="77777777" w:rsidTr="00032C90">
        <w:tc>
          <w:tcPr>
            <w:cnfStyle w:val="001000000000" w:firstRow="0" w:lastRow="0" w:firstColumn="1" w:lastColumn="0" w:oddVBand="0" w:evenVBand="0" w:oddHBand="0" w:evenHBand="0" w:firstRowFirstColumn="0" w:firstRowLastColumn="0" w:lastRowFirstColumn="0" w:lastRowLastColumn="0"/>
            <w:tcW w:w="9350" w:type="dxa"/>
          </w:tcPr>
          <w:p w14:paraId="54B60A09" w14:textId="1F9AA8EA" w:rsidR="00456484" w:rsidRPr="00456484" w:rsidRDefault="00456484" w:rsidP="00254D8E">
            <w:pPr>
              <w:pStyle w:val="ListParagraph"/>
              <w:numPr>
                <w:ilvl w:val="0"/>
                <w:numId w:val="4"/>
              </w:numPr>
              <w:shd w:val="clear" w:color="auto" w:fill="FFFFFF"/>
              <w:spacing w:before="72" w:line="360" w:lineRule="auto"/>
              <w:outlineLvl w:val="0"/>
              <w:rPr>
                <w:rFonts w:asciiTheme="majorHAnsi" w:eastAsia="Times New Roman" w:hAnsiTheme="majorHAnsi" w:cs="Calibri"/>
                <w:kern w:val="36"/>
                <w:lang w:eastAsia="en-AU"/>
              </w:rPr>
            </w:pPr>
            <w:r>
              <w:rPr>
                <w:rFonts w:asciiTheme="majorHAnsi" w:eastAsia="Times New Roman" w:hAnsiTheme="majorHAnsi" w:cs="Calibri"/>
                <w:b w:val="0"/>
                <w:kern w:val="36"/>
                <w:lang w:eastAsia="en-AU"/>
              </w:rPr>
              <w:t>Children may commence</w:t>
            </w:r>
            <w:r w:rsidR="00F84093" w:rsidRPr="00287DF8">
              <w:rPr>
                <w:rFonts w:asciiTheme="majorHAnsi" w:eastAsia="Times New Roman" w:hAnsiTheme="majorHAnsi" w:cs="Calibri"/>
                <w:b w:val="0"/>
                <w:kern w:val="36"/>
                <w:lang w:eastAsia="en-AU"/>
              </w:rPr>
              <w:t xml:space="preserve"> Kindergarten (non-Compulsory) if they turn 4 on or before 1</w:t>
            </w:r>
            <w:r w:rsidR="00F84093" w:rsidRPr="00287DF8">
              <w:rPr>
                <w:rFonts w:asciiTheme="majorHAnsi" w:eastAsia="Times New Roman" w:hAnsiTheme="majorHAnsi" w:cs="Calibri"/>
                <w:b w:val="0"/>
                <w:kern w:val="36"/>
                <w:vertAlign w:val="superscript"/>
                <w:lang w:eastAsia="en-AU"/>
              </w:rPr>
              <w:t>st</w:t>
            </w:r>
            <w:r w:rsidR="00F84093" w:rsidRPr="00287DF8">
              <w:rPr>
                <w:rFonts w:asciiTheme="majorHAnsi" w:eastAsia="Times New Roman" w:hAnsiTheme="majorHAnsi" w:cs="Calibri"/>
                <w:b w:val="0"/>
                <w:kern w:val="36"/>
                <w:lang w:eastAsia="en-AU"/>
              </w:rPr>
              <w:t xml:space="preserve"> January of the year they start. Children must turn 5 by 1</w:t>
            </w:r>
            <w:r w:rsidR="00F84093" w:rsidRPr="00287DF8">
              <w:rPr>
                <w:rFonts w:asciiTheme="majorHAnsi" w:eastAsia="Times New Roman" w:hAnsiTheme="majorHAnsi" w:cs="Calibri"/>
                <w:b w:val="0"/>
                <w:kern w:val="36"/>
                <w:vertAlign w:val="superscript"/>
                <w:lang w:eastAsia="en-AU"/>
              </w:rPr>
              <w:t>st</w:t>
            </w:r>
            <w:r w:rsidR="00F84093" w:rsidRPr="00287DF8">
              <w:rPr>
                <w:rFonts w:asciiTheme="majorHAnsi" w:eastAsia="Times New Roman" w:hAnsiTheme="majorHAnsi" w:cs="Calibri"/>
                <w:b w:val="0"/>
                <w:kern w:val="36"/>
                <w:lang w:eastAsia="en-AU"/>
              </w:rPr>
              <w:t xml:space="preserve"> January to start Prep, the first year of formal school. </w:t>
            </w:r>
          </w:p>
          <w:p w14:paraId="15EE004C" w14:textId="66ABE0B8" w:rsidR="00F84093" w:rsidRPr="00456484" w:rsidRDefault="00456484" w:rsidP="00456484">
            <w:pPr>
              <w:pStyle w:val="ListParagraph"/>
              <w:shd w:val="clear" w:color="auto" w:fill="FFFFFF"/>
              <w:spacing w:before="72" w:line="360" w:lineRule="auto"/>
              <w:outlineLvl w:val="0"/>
              <w:rPr>
                <w:rFonts w:asciiTheme="majorHAnsi" w:eastAsia="Times New Roman" w:hAnsiTheme="majorHAnsi" w:cs="Calibri"/>
                <w:kern w:val="36"/>
                <w:lang w:eastAsia="en-AU"/>
              </w:rPr>
            </w:pPr>
            <w:r w:rsidRPr="00456484">
              <w:rPr>
                <w:rFonts w:asciiTheme="majorHAnsi" w:eastAsia="Times New Roman" w:hAnsiTheme="majorHAnsi" w:cs="Calibri"/>
                <w:b w:val="0"/>
                <w:kern w:val="36"/>
                <w:lang w:eastAsia="en-AU"/>
              </w:rPr>
              <w:t>NB: Proposed changes to the Education Act may apply for children starting school in 2021. Children who will be 4 years and 6 months at the beginning of the school year must be enrolled in Prep or registered in home education.</w:t>
            </w:r>
          </w:p>
          <w:p w14:paraId="1438BF7C" w14:textId="45D6D109" w:rsidR="00456484" w:rsidRPr="00456484" w:rsidRDefault="00570353" w:rsidP="00456484">
            <w:pPr>
              <w:pStyle w:val="ListParagraph"/>
              <w:shd w:val="clear" w:color="auto" w:fill="FFFFFF"/>
              <w:spacing w:before="72" w:line="360" w:lineRule="auto"/>
              <w:outlineLvl w:val="0"/>
              <w:rPr>
                <w:rFonts w:asciiTheme="majorHAnsi" w:eastAsia="Times New Roman" w:hAnsiTheme="majorHAnsi" w:cs="Calibri"/>
                <w:kern w:val="36"/>
                <w:lang w:eastAsia="en-AU"/>
              </w:rPr>
            </w:pPr>
            <w:hyperlink r:id="rId16" w:history="1">
              <w:r w:rsidR="00456484" w:rsidRPr="00D308BA">
                <w:rPr>
                  <w:rStyle w:val="Hyperlink"/>
                  <w:rFonts w:asciiTheme="majorHAnsi" w:eastAsia="Times New Roman" w:hAnsiTheme="majorHAnsi" w:cs="Calibri"/>
                  <w:kern w:val="36"/>
                  <w:lang w:eastAsia="en-AU"/>
                </w:rPr>
                <w:t>https://documentcentre.education.tas.gov.au/Documents/Starting-Age-Factsheet.pdf</w:t>
              </w:r>
            </w:hyperlink>
          </w:p>
          <w:p w14:paraId="2BD90ECF" w14:textId="4119E634" w:rsidR="00185DE4" w:rsidRPr="00287DF8" w:rsidRDefault="00185DE4" w:rsidP="00254D8E">
            <w:pPr>
              <w:pStyle w:val="ListParagraph"/>
              <w:numPr>
                <w:ilvl w:val="0"/>
                <w:numId w:val="4"/>
              </w:numPr>
              <w:shd w:val="clear" w:color="auto" w:fill="FFFFFF"/>
              <w:spacing w:before="72" w:line="360" w:lineRule="auto"/>
              <w:outlineLvl w:val="0"/>
              <w:rPr>
                <w:rFonts w:asciiTheme="majorHAnsi" w:eastAsia="Times New Roman" w:hAnsiTheme="majorHAnsi" w:cs="Calibri"/>
                <w:kern w:val="36"/>
                <w:lang w:eastAsia="en-AU"/>
              </w:rPr>
            </w:pPr>
            <w:r w:rsidRPr="00287DF8">
              <w:rPr>
                <w:rFonts w:asciiTheme="majorHAnsi" w:eastAsia="Times New Roman" w:hAnsiTheme="majorHAnsi" w:cs="Calibri"/>
                <w:kern w:val="36"/>
                <w:lang w:eastAsia="en-AU"/>
              </w:rPr>
              <w:lastRenderedPageBreak/>
              <w:t>Starting Kindergarten in Tasmanian Government Schools</w:t>
            </w:r>
          </w:p>
          <w:p w14:paraId="3DDF0461" w14:textId="0553CFB8" w:rsidR="000F10EE" w:rsidRPr="00287DF8" w:rsidRDefault="00570353"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hyperlink r:id="rId17" w:history="1">
              <w:r w:rsidR="00F84093" w:rsidRPr="00287DF8">
                <w:rPr>
                  <w:rStyle w:val="Hyperlink"/>
                  <w:rFonts w:asciiTheme="majorHAnsi" w:eastAsia="Times New Roman" w:hAnsiTheme="majorHAnsi" w:cs="Calibri"/>
                  <w:b w:val="0"/>
                  <w:color w:val="auto"/>
                  <w:kern w:val="36"/>
                  <w:u w:val="none"/>
                  <w:lang w:eastAsia="en-AU"/>
                </w:rPr>
                <w:t>https://www.education.tas.gov.au/documentcentre/Documents/Infosheet-EarlyYears-Starting-Kindergarten.pdf</w:t>
              </w:r>
            </w:hyperlink>
          </w:p>
          <w:p w14:paraId="4D4D1402" w14:textId="735A4979" w:rsidR="00F84093" w:rsidRPr="00287DF8" w:rsidRDefault="00F84093"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r w:rsidRPr="00287DF8">
              <w:rPr>
                <w:rFonts w:asciiTheme="majorHAnsi" w:eastAsia="Times New Roman" w:hAnsiTheme="majorHAnsi" w:cs="Calibri"/>
                <w:b w:val="0"/>
                <w:kern w:val="36"/>
                <w:lang w:eastAsia="en-AU"/>
              </w:rPr>
              <w:t>https://www.education.tas.gov.au/About_us/publications/school-brochures/Pages/Starting-leaving-ages.aspx</w:t>
            </w:r>
          </w:p>
        </w:tc>
      </w:tr>
    </w:tbl>
    <w:p w14:paraId="203066C7" w14:textId="77777777" w:rsidR="00352711" w:rsidRPr="00287DF8" w:rsidRDefault="00352711" w:rsidP="00287DF8">
      <w:pPr>
        <w:spacing w:after="0" w:line="360" w:lineRule="auto"/>
        <w:rPr>
          <w:rFonts w:asciiTheme="majorHAnsi" w:hAnsiTheme="majorHAnsi"/>
          <w:color w:val="34ABC1"/>
        </w:rPr>
      </w:pPr>
    </w:p>
    <w:tbl>
      <w:tblPr>
        <w:tblStyle w:val="GridTable1Light-Accent31"/>
        <w:tblW w:w="0" w:type="auto"/>
        <w:tblLook w:val="04A0" w:firstRow="1" w:lastRow="0" w:firstColumn="1" w:lastColumn="0" w:noHBand="0" w:noVBand="1"/>
      </w:tblPr>
      <w:tblGrid>
        <w:gridCol w:w="9576"/>
      </w:tblGrid>
      <w:tr w:rsidR="00E83C13" w:rsidRPr="00287DF8" w14:paraId="1DD5F9B3" w14:textId="77777777" w:rsidTr="0003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0126C6A" w14:textId="693BC028" w:rsidR="00E83C13" w:rsidRPr="00287DF8" w:rsidRDefault="00EE5316" w:rsidP="00287DF8">
            <w:pPr>
              <w:pStyle w:val="ListParagraph"/>
              <w:spacing w:line="360" w:lineRule="auto"/>
              <w:rPr>
                <w:rFonts w:asciiTheme="majorHAnsi" w:hAnsiTheme="majorHAnsi" w:cs="Gill Sans"/>
              </w:rPr>
            </w:pPr>
            <w:r w:rsidRPr="00287DF8">
              <w:rPr>
                <w:rFonts w:asciiTheme="majorHAnsi" w:hAnsiTheme="majorHAnsi" w:cs="Gill Sans"/>
              </w:rPr>
              <w:t xml:space="preserve">VICTORIA </w:t>
            </w:r>
            <w:r w:rsidR="00E83C13" w:rsidRPr="00287DF8">
              <w:rPr>
                <w:rFonts w:asciiTheme="majorHAnsi" w:hAnsiTheme="majorHAnsi" w:cs="Gill Sans"/>
              </w:rPr>
              <w:t xml:space="preserve">(VIC) </w:t>
            </w:r>
          </w:p>
        </w:tc>
      </w:tr>
      <w:tr w:rsidR="00E83C13" w:rsidRPr="00287DF8" w14:paraId="0388B1CA" w14:textId="77777777" w:rsidTr="00032C90">
        <w:tc>
          <w:tcPr>
            <w:cnfStyle w:val="001000000000" w:firstRow="0" w:lastRow="0" w:firstColumn="1" w:lastColumn="0" w:oddVBand="0" w:evenVBand="0" w:oddHBand="0" w:evenHBand="0" w:firstRowFirstColumn="0" w:firstRowLastColumn="0" w:lastRowFirstColumn="0" w:lastRowLastColumn="0"/>
            <w:tcW w:w="9350" w:type="dxa"/>
          </w:tcPr>
          <w:p w14:paraId="4C54DC4D" w14:textId="2F92E24A" w:rsidR="00EE5316" w:rsidRPr="00287DF8" w:rsidRDefault="00EE5316" w:rsidP="00254D8E">
            <w:pPr>
              <w:pStyle w:val="ListParagraph"/>
              <w:numPr>
                <w:ilvl w:val="0"/>
                <w:numId w:val="4"/>
              </w:numPr>
              <w:shd w:val="clear" w:color="auto" w:fill="FFFFFF"/>
              <w:spacing w:before="72" w:line="360" w:lineRule="auto"/>
              <w:outlineLvl w:val="0"/>
              <w:rPr>
                <w:rFonts w:asciiTheme="majorHAnsi" w:eastAsia="Times New Roman" w:hAnsiTheme="majorHAnsi" w:cs="Calibri"/>
                <w:kern w:val="36"/>
                <w:lang w:eastAsia="en-AU"/>
              </w:rPr>
            </w:pPr>
            <w:r w:rsidRPr="00287DF8">
              <w:rPr>
                <w:rFonts w:asciiTheme="majorHAnsi" w:eastAsia="Times New Roman" w:hAnsiTheme="majorHAnsi" w:cs="Calibri"/>
                <w:b w:val="0"/>
                <w:kern w:val="36"/>
                <w:lang w:eastAsia="en-AU"/>
              </w:rPr>
              <w:t>Children must turn 5 by 30</w:t>
            </w:r>
            <w:r w:rsidRPr="00287DF8">
              <w:rPr>
                <w:rFonts w:asciiTheme="majorHAnsi" w:eastAsia="Times New Roman" w:hAnsiTheme="majorHAnsi" w:cs="Calibri"/>
                <w:b w:val="0"/>
                <w:kern w:val="36"/>
                <w:vertAlign w:val="superscript"/>
                <w:lang w:eastAsia="en-AU"/>
              </w:rPr>
              <w:t>th</w:t>
            </w:r>
            <w:r w:rsidRPr="00287DF8">
              <w:rPr>
                <w:rFonts w:asciiTheme="majorHAnsi" w:eastAsia="Times New Roman" w:hAnsiTheme="majorHAnsi" w:cs="Calibri"/>
                <w:b w:val="0"/>
                <w:kern w:val="36"/>
                <w:lang w:eastAsia="en-AU"/>
              </w:rPr>
              <w:t xml:space="preserve"> April to attend school that year. </w:t>
            </w:r>
          </w:p>
          <w:p w14:paraId="20F94F2E" w14:textId="175F6437" w:rsidR="00185DE4" w:rsidRPr="00287DF8" w:rsidRDefault="00185DE4" w:rsidP="00254D8E">
            <w:pPr>
              <w:pStyle w:val="ListParagraph"/>
              <w:numPr>
                <w:ilvl w:val="0"/>
                <w:numId w:val="4"/>
              </w:numPr>
              <w:shd w:val="clear" w:color="auto" w:fill="FFFFFF"/>
              <w:spacing w:before="72" w:line="360" w:lineRule="auto"/>
              <w:outlineLvl w:val="0"/>
              <w:rPr>
                <w:rFonts w:asciiTheme="majorHAnsi" w:eastAsia="Times New Roman" w:hAnsiTheme="majorHAnsi" w:cs="Calibri"/>
                <w:kern w:val="36"/>
                <w:lang w:eastAsia="en-AU"/>
              </w:rPr>
            </w:pPr>
            <w:r w:rsidRPr="00287DF8">
              <w:rPr>
                <w:rFonts w:asciiTheme="majorHAnsi" w:eastAsia="Times New Roman" w:hAnsiTheme="majorHAnsi" w:cs="Calibri"/>
                <w:kern w:val="36"/>
                <w:lang w:eastAsia="en-AU"/>
              </w:rPr>
              <w:t xml:space="preserve">Victoria State Government Education and Training </w:t>
            </w:r>
          </w:p>
          <w:p w14:paraId="4D1F9333" w14:textId="345616E5" w:rsidR="00352711" w:rsidRPr="00287DF8" w:rsidRDefault="00570353"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hyperlink r:id="rId18" w:history="1">
              <w:r w:rsidR="00EE5316" w:rsidRPr="00287DF8">
                <w:rPr>
                  <w:rStyle w:val="Hyperlink"/>
                  <w:rFonts w:asciiTheme="majorHAnsi" w:eastAsia="Times New Roman" w:hAnsiTheme="majorHAnsi" w:cs="Calibri"/>
                  <w:b w:val="0"/>
                  <w:color w:val="auto"/>
                  <w:kern w:val="36"/>
                  <w:u w:val="none"/>
                  <w:lang w:eastAsia="en-AU"/>
                </w:rPr>
                <w:t>http://www.education.vic.gov.au/childhood/professionals/learning/Pages/transition.aspx</w:t>
              </w:r>
            </w:hyperlink>
            <w:r w:rsidR="003B7351" w:rsidRPr="00287DF8">
              <w:rPr>
                <w:rFonts w:asciiTheme="majorHAnsi" w:eastAsia="Times New Roman" w:hAnsiTheme="majorHAnsi" w:cs="Calibri"/>
                <w:b w:val="0"/>
                <w:kern w:val="36"/>
                <w:lang w:eastAsia="en-AU"/>
              </w:rPr>
              <w:t xml:space="preserve"> </w:t>
            </w:r>
          </w:p>
          <w:p w14:paraId="2388EA6E" w14:textId="52E1C32C" w:rsidR="00EE5316" w:rsidRDefault="00570353"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hyperlink r:id="rId19" w:anchor=".V8gSQ5h97IV" w:history="1">
              <w:r w:rsidR="006B7FB9" w:rsidRPr="00D308BA">
                <w:rPr>
                  <w:rStyle w:val="Hyperlink"/>
                  <w:rFonts w:asciiTheme="majorHAnsi" w:eastAsia="Times New Roman" w:hAnsiTheme="majorHAnsi" w:cs="Calibri"/>
                  <w:kern w:val="36"/>
                  <w:lang w:eastAsia="en-AU"/>
                </w:rPr>
                <w:t>http://www.liveinvictoria.vic.gov.au/living-in-victoria/education-and-childcare/primary-schools#.V8gSQ5h97IV</w:t>
              </w:r>
            </w:hyperlink>
          </w:p>
          <w:p w14:paraId="169A1135" w14:textId="31000807" w:rsidR="003D4218" w:rsidRDefault="003D4218" w:rsidP="00287DF8">
            <w:pPr>
              <w:pStyle w:val="ListParagraph"/>
              <w:shd w:val="clear" w:color="auto" w:fill="FFFFFF"/>
              <w:spacing w:before="72" w:line="360" w:lineRule="auto"/>
              <w:outlineLvl w:val="0"/>
              <w:rPr>
                <w:rFonts w:asciiTheme="majorHAnsi" w:eastAsia="Times New Roman" w:hAnsiTheme="majorHAnsi" w:cs="Calibri"/>
                <w:kern w:val="36"/>
                <w:lang w:eastAsia="en-AU"/>
              </w:rPr>
            </w:pPr>
            <w:r>
              <w:rPr>
                <w:rFonts w:asciiTheme="majorHAnsi" w:eastAsia="Times New Roman" w:hAnsiTheme="majorHAnsi" w:cs="Calibri"/>
                <w:kern w:val="36"/>
                <w:lang w:eastAsia="en-AU"/>
              </w:rPr>
              <w:t>Transition Learning and Development Statement</w:t>
            </w:r>
          </w:p>
          <w:p w14:paraId="6940B188" w14:textId="6C0782D3" w:rsidR="006B7FB9" w:rsidRDefault="00570353" w:rsidP="00287DF8">
            <w:pPr>
              <w:pStyle w:val="ListParagraph"/>
              <w:shd w:val="clear" w:color="auto" w:fill="FFFFFF"/>
              <w:spacing w:before="72" w:line="360" w:lineRule="auto"/>
              <w:outlineLvl w:val="0"/>
              <w:rPr>
                <w:rFonts w:asciiTheme="majorHAnsi" w:eastAsia="Times New Roman" w:hAnsiTheme="majorHAnsi" w:cs="Calibri"/>
                <w:kern w:val="36"/>
                <w:lang w:eastAsia="en-AU"/>
              </w:rPr>
            </w:pPr>
            <w:hyperlink r:id="rId20" w:anchor="link70" w:history="1">
              <w:r w:rsidR="003D4218" w:rsidRPr="00D308BA">
                <w:rPr>
                  <w:rStyle w:val="Hyperlink"/>
                  <w:rFonts w:asciiTheme="majorHAnsi" w:eastAsia="Times New Roman" w:hAnsiTheme="majorHAnsi" w:cs="Calibri"/>
                  <w:kern w:val="36"/>
                  <w:lang w:eastAsia="en-AU"/>
                </w:rPr>
                <w:t>http://www.education.vic.gov.au/childhood/professionals/learning/Pages/transitionstat.aspx#link70</w:t>
              </w:r>
            </w:hyperlink>
          </w:p>
          <w:p w14:paraId="34D8FDAD" w14:textId="4ABED910" w:rsidR="003D4218" w:rsidRPr="00287DF8" w:rsidRDefault="003D4218" w:rsidP="00287DF8">
            <w:pPr>
              <w:pStyle w:val="ListParagraph"/>
              <w:shd w:val="clear" w:color="auto" w:fill="FFFFFF"/>
              <w:spacing w:before="72" w:line="360" w:lineRule="auto"/>
              <w:outlineLvl w:val="0"/>
              <w:rPr>
                <w:rFonts w:asciiTheme="majorHAnsi" w:eastAsia="Times New Roman" w:hAnsiTheme="majorHAnsi" w:cs="Calibri"/>
                <w:kern w:val="36"/>
                <w:lang w:eastAsia="en-AU"/>
              </w:rPr>
            </w:pPr>
          </w:p>
        </w:tc>
      </w:tr>
    </w:tbl>
    <w:p w14:paraId="19BA6E91" w14:textId="77777777" w:rsidR="00352711" w:rsidRPr="00287DF8" w:rsidRDefault="00352711" w:rsidP="00287DF8">
      <w:pPr>
        <w:spacing w:after="0" w:line="360" w:lineRule="auto"/>
        <w:rPr>
          <w:rFonts w:asciiTheme="majorHAnsi" w:hAnsiTheme="majorHAnsi"/>
          <w:color w:val="34ABC1"/>
        </w:rPr>
      </w:pPr>
    </w:p>
    <w:tbl>
      <w:tblPr>
        <w:tblStyle w:val="GridTable1Light-Accent31"/>
        <w:tblW w:w="0" w:type="auto"/>
        <w:tblLook w:val="04A0" w:firstRow="1" w:lastRow="0" w:firstColumn="1" w:lastColumn="0" w:noHBand="0" w:noVBand="1"/>
      </w:tblPr>
      <w:tblGrid>
        <w:gridCol w:w="9350"/>
      </w:tblGrid>
      <w:tr w:rsidR="00E83C13" w:rsidRPr="00287DF8" w14:paraId="17230974" w14:textId="77777777" w:rsidTr="0003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314FC62" w14:textId="047616F1" w:rsidR="00E83C13" w:rsidRPr="00287DF8" w:rsidRDefault="00EE5316" w:rsidP="00287DF8">
            <w:pPr>
              <w:pStyle w:val="ListParagraph"/>
              <w:spacing w:line="360" w:lineRule="auto"/>
              <w:rPr>
                <w:rFonts w:asciiTheme="majorHAnsi" w:hAnsiTheme="majorHAnsi" w:cs="Gill Sans"/>
              </w:rPr>
            </w:pPr>
            <w:r w:rsidRPr="00287DF8">
              <w:rPr>
                <w:rFonts w:asciiTheme="majorHAnsi" w:hAnsiTheme="majorHAnsi" w:cs="Gill Sans"/>
              </w:rPr>
              <w:t>WESTERN AUSTRALIA</w:t>
            </w:r>
            <w:r w:rsidR="00EC46A7">
              <w:rPr>
                <w:rFonts w:asciiTheme="majorHAnsi" w:hAnsiTheme="majorHAnsi" w:cs="Gill Sans"/>
              </w:rPr>
              <w:t xml:space="preserve"> (WA)</w:t>
            </w:r>
          </w:p>
        </w:tc>
      </w:tr>
      <w:tr w:rsidR="00E83C13" w:rsidRPr="00287DF8" w14:paraId="2F81A117" w14:textId="77777777" w:rsidTr="00032C90">
        <w:tc>
          <w:tcPr>
            <w:cnfStyle w:val="001000000000" w:firstRow="0" w:lastRow="0" w:firstColumn="1" w:lastColumn="0" w:oddVBand="0" w:evenVBand="0" w:oddHBand="0" w:evenHBand="0" w:firstRowFirstColumn="0" w:firstRowLastColumn="0" w:lastRowFirstColumn="0" w:lastRowLastColumn="0"/>
            <w:tcW w:w="9350" w:type="dxa"/>
          </w:tcPr>
          <w:p w14:paraId="21375155" w14:textId="7E097D72" w:rsidR="00EE5316" w:rsidRPr="00287DF8" w:rsidRDefault="00B37419" w:rsidP="00254D8E">
            <w:pPr>
              <w:pStyle w:val="ListParagraph"/>
              <w:numPr>
                <w:ilvl w:val="0"/>
                <w:numId w:val="4"/>
              </w:numPr>
              <w:shd w:val="clear" w:color="auto" w:fill="FFFFFF"/>
              <w:spacing w:before="72" w:line="360" w:lineRule="auto"/>
              <w:outlineLvl w:val="0"/>
              <w:rPr>
                <w:rFonts w:asciiTheme="majorHAnsi" w:eastAsia="Times New Roman" w:hAnsiTheme="majorHAnsi" w:cs="Calibri"/>
                <w:kern w:val="36"/>
                <w:lang w:eastAsia="en-AU"/>
              </w:rPr>
            </w:pPr>
            <w:r>
              <w:rPr>
                <w:rFonts w:asciiTheme="majorHAnsi" w:eastAsia="Times New Roman" w:hAnsiTheme="majorHAnsi" w:cs="Calibri"/>
                <w:b w:val="0"/>
                <w:kern w:val="36"/>
                <w:lang w:eastAsia="en-AU"/>
              </w:rPr>
              <w:t>Children can start Kindergarten if they are 4 years old by 30</w:t>
            </w:r>
            <w:r w:rsidRPr="00B37419">
              <w:rPr>
                <w:rFonts w:asciiTheme="majorHAnsi" w:eastAsia="Times New Roman" w:hAnsiTheme="majorHAnsi" w:cs="Calibri"/>
                <w:b w:val="0"/>
                <w:kern w:val="36"/>
                <w:vertAlign w:val="superscript"/>
                <w:lang w:eastAsia="en-AU"/>
              </w:rPr>
              <w:t>th</w:t>
            </w:r>
            <w:r>
              <w:rPr>
                <w:rFonts w:asciiTheme="majorHAnsi" w:eastAsia="Times New Roman" w:hAnsiTheme="majorHAnsi" w:cs="Calibri"/>
                <w:b w:val="0"/>
                <w:kern w:val="36"/>
                <w:lang w:eastAsia="en-AU"/>
              </w:rPr>
              <w:t xml:space="preserve"> June of that particular year. Pre-Primary is compulsory and children must start school if they turn</w:t>
            </w:r>
            <w:r w:rsidR="00EE5316" w:rsidRPr="00287DF8">
              <w:rPr>
                <w:rFonts w:asciiTheme="majorHAnsi" w:eastAsia="Times New Roman" w:hAnsiTheme="majorHAnsi" w:cs="Calibri"/>
                <w:b w:val="0"/>
                <w:kern w:val="36"/>
                <w:lang w:eastAsia="en-AU"/>
              </w:rPr>
              <w:t xml:space="preserve"> 5 before the 30</w:t>
            </w:r>
            <w:r w:rsidR="00EE5316" w:rsidRPr="00287DF8">
              <w:rPr>
                <w:rFonts w:asciiTheme="majorHAnsi" w:eastAsia="Times New Roman" w:hAnsiTheme="majorHAnsi" w:cs="Calibri"/>
                <w:b w:val="0"/>
                <w:kern w:val="36"/>
                <w:vertAlign w:val="superscript"/>
                <w:lang w:eastAsia="en-AU"/>
              </w:rPr>
              <w:t>th</w:t>
            </w:r>
            <w:r w:rsidR="00EE5316" w:rsidRPr="00287DF8">
              <w:rPr>
                <w:rFonts w:asciiTheme="majorHAnsi" w:eastAsia="Times New Roman" w:hAnsiTheme="majorHAnsi" w:cs="Calibri"/>
                <w:b w:val="0"/>
                <w:kern w:val="36"/>
                <w:lang w:eastAsia="en-AU"/>
              </w:rPr>
              <w:t xml:space="preserve"> June in the current school year. </w:t>
            </w:r>
          </w:p>
          <w:p w14:paraId="7959D629" w14:textId="0679DB75" w:rsidR="000F2C93" w:rsidRPr="00287DF8" w:rsidRDefault="000F2C93" w:rsidP="00254D8E">
            <w:pPr>
              <w:pStyle w:val="ListParagraph"/>
              <w:numPr>
                <w:ilvl w:val="0"/>
                <w:numId w:val="4"/>
              </w:numPr>
              <w:shd w:val="clear" w:color="auto" w:fill="FFFFFF"/>
              <w:spacing w:before="72" w:line="360" w:lineRule="auto"/>
              <w:outlineLvl w:val="0"/>
              <w:rPr>
                <w:rFonts w:asciiTheme="majorHAnsi" w:eastAsia="Times New Roman" w:hAnsiTheme="majorHAnsi" w:cs="Calibri"/>
                <w:kern w:val="36"/>
                <w:lang w:eastAsia="en-AU"/>
              </w:rPr>
            </w:pPr>
            <w:r w:rsidRPr="00287DF8">
              <w:rPr>
                <w:rFonts w:asciiTheme="majorHAnsi" w:eastAsia="Times New Roman" w:hAnsiTheme="majorHAnsi" w:cs="Calibri"/>
                <w:kern w:val="36"/>
                <w:lang w:eastAsia="en-AU"/>
              </w:rPr>
              <w:t xml:space="preserve">Department of Education </w:t>
            </w:r>
          </w:p>
          <w:p w14:paraId="76970E5B" w14:textId="07918BFB" w:rsidR="00352711" w:rsidRPr="00287DF8" w:rsidRDefault="003B7351"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r w:rsidRPr="00287DF8">
              <w:rPr>
                <w:rFonts w:asciiTheme="majorHAnsi" w:eastAsia="Times New Roman" w:hAnsiTheme="majorHAnsi" w:cs="Calibri"/>
                <w:b w:val="0"/>
                <w:kern w:val="36"/>
                <w:lang w:eastAsia="en-AU"/>
              </w:rPr>
              <w:t xml:space="preserve"> </w:t>
            </w:r>
            <w:hyperlink r:id="rId21" w:history="1">
              <w:r w:rsidR="00EE5316" w:rsidRPr="00287DF8">
                <w:rPr>
                  <w:rStyle w:val="Hyperlink"/>
                  <w:rFonts w:asciiTheme="majorHAnsi" w:eastAsia="Times New Roman" w:hAnsiTheme="majorHAnsi" w:cs="Calibri"/>
                  <w:b w:val="0"/>
                  <w:color w:val="auto"/>
                  <w:kern w:val="36"/>
                  <w:u w:val="none"/>
                  <w:lang w:eastAsia="en-AU"/>
                </w:rPr>
                <w:t>http://www.det.wa.edu.au/curriculumsupport/earlychildhood/detcms/portal/</w:t>
              </w:r>
            </w:hyperlink>
          </w:p>
          <w:p w14:paraId="14C97810" w14:textId="21C3970E" w:rsidR="00EE5316" w:rsidRDefault="00570353" w:rsidP="00287DF8">
            <w:pPr>
              <w:pStyle w:val="ListParagraph"/>
              <w:shd w:val="clear" w:color="auto" w:fill="FFFFFF"/>
              <w:spacing w:before="72" w:line="360" w:lineRule="auto"/>
              <w:outlineLvl w:val="0"/>
              <w:rPr>
                <w:rFonts w:asciiTheme="majorHAnsi" w:eastAsia="Times New Roman" w:hAnsiTheme="majorHAnsi" w:cs="Calibri"/>
                <w:b w:val="0"/>
                <w:kern w:val="36"/>
                <w:lang w:eastAsia="en-AU"/>
              </w:rPr>
            </w:pPr>
            <w:hyperlink r:id="rId22" w:history="1">
              <w:r w:rsidR="009027E4" w:rsidRPr="00D308BA">
                <w:rPr>
                  <w:rStyle w:val="Hyperlink"/>
                  <w:rFonts w:asciiTheme="majorHAnsi" w:eastAsia="Times New Roman" w:hAnsiTheme="majorHAnsi" w:cs="Calibri"/>
                  <w:kern w:val="36"/>
                  <w:lang w:eastAsia="en-AU"/>
                </w:rPr>
                <w:t>http://www.education.wa.edu.au/home/detcms/navigation/education/our-schools/enrolling-in-school/</w:t>
              </w:r>
            </w:hyperlink>
          </w:p>
          <w:p w14:paraId="362E766A" w14:textId="38913A8A" w:rsidR="009027E4" w:rsidRPr="00287DF8" w:rsidRDefault="009027E4" w:rsidP="009027E4">
            <w:pPr>
              <w:pStyle w:val="ListParagraph"/>
              <w:shd w:val="clear" w:color="auto" w:fill="FFFFFF"/>
              <w:spacing w:before="72" w:line="360" w:lineRule="auto"/>
              <w:outlineLvl w:val="0"/>
              <w:rPr>
                <w:rFonts w:asciiTheme="majorHAnsi" w:eastAsia="Times New Roman" w:hAnsiTheme="majorHAnsi" w:cs="Calibri"/>
                <w:b w:val="0"/>
                <w:kern w:val="36"/>
                <w:lang w:eastAsia="en-AU"/>
              </w:rPr>
            </w:pPr>
          </w:p>
        </w:tc>
      </w:tr>
    </w:tbl>
    <w:p w14:paraId="5C96089F" w14:textId="77777777" w:rsidR="00F84093" w:rsidRPr="00287DF8" w:rsidRDefault="00F84093" w:rsidP="00287DF8">
      <w:pPr>
        <w:spacing w:after="0" w:line="360" w:lineRule="auto"/>
        <w:rPr>
          <w:rFonts w:asciiTheme="majorHAnsi" w:hAnsiTheme="majorHAnsi"/>
          <w:color w:val="34ABC1"/>
        </w:rPr>
      </w:pPr>
    </w:p>
    <w:tbl>
      <w:tblPr>
        <w:tblStyle w:val="GridTable1Light-Accent31"/>
        <w:tblW w:w="0" w:type="auto"/>
        <w:tblLook w:val="04A0" w:firstRow="1" w:lastRow="0" w:firstColumn="1" w:lastColumn="0" w:noHBand="0" w:noVBand="1"/>
      </w:tblPr>
      <w:tblGrid>
        <w:gridCol w:w="9350"/>
      </w:tblGrid>
      <w:tr w:rsidR="0007024D" w:rsidRPr="00287DF8" w14:paraId="7F75DDD2" w14:textId="77777777" w:rsidTr="0003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D04E299" w14:textId="561AF650" w:rsidR="0007024D" w:rsidRPr="00287DF8" w:rsidRDefault="00C8418E" w:rsidP="00287DF8">
            <w:pPr>
              <w:pStyle w:val="ListParagraph"/>
              <w:spacing w:line="360" w:lineRule="auto"/>
              <w:rPr>
                <w:rFonts w:asciiTheme="majorHAnsi" w:hAnsiTheme="majorHAnsi" w:cs="Gill Sans"/>
              </w:rPr>
            </w:pPr>
            <w:r w:rsidRPr="00287DF8">
              <w:rPr>
                <w:rFonts w:asciiTheme="majorHAnsi" w:hAnsiTheme="majorHAnsi" w:cs="Gill Sans"/>
              </w:rPr>
              <w:t>SOUTH AUSTRALIA (SA)</w:t>
            </w:r>
          </w:p>
        </w:tc>
      </w:tr>
      <w:tr w:rsidR="0007024D" w:rsidRPr="00287DF8" w14:paraId="2951B8B8" w14:textId="77777777" w:rsidTr="00032C90">
        <w:tc>
          <w:tcPr>
            <w:cnfStyle w:val="001000000000" w:firstRow="0" w:lastRow="0" w:firstColumn="1" w:lastColumn="0" w:oddVBand="0" w:evenVBand="0" w:oddHBand="0" w:evenHBand="0" w:firstRowFirstColumn="0" w:firstRowLastColumn="0" w:lastRowFirstColumn="0" w:lastRowLastColumn="0"/>
            <w:tcW w:w="9350" w:type="dxa"/>
          </w:tcPr>
          <w:p w14:paraId="6AC58199" w14:textId="03711940" w:rsidR="00F84093" w:rsidRPr="00287DF8" w:rsidRDefault="007629E1" w:rsidP="00254D8E">
            <w:pPr>
              <w:pStyle w:val="ListParagraph"/>
              <w:numPr>
                <w:ilvl w:val="0"/>
                <w:numId w:val="4"/>
              </w:numPr>
              <w:spacing w:before="100" w:beforeAutospacing="1" w:line="360" w:lineRule="auto"/>
              <w:rPr>
                <w:rFonts w:asciiTheme="majorHAnsi" w:eastAsia="Times New Roman" w:hAnsiTheme="majorHAnsi" w:cs="Times New Roman"/>
                <w:b w:val="0"/>
                <w:color w:val="4D4D4D"/>
                <w:lang w:val="en-AU" w:eastAsia="en-AU"/>
              </w:rPr>
            </w:pPr>
            <w:r>
              <w:rPr>
                <w:rFonts w:asciiTheme="majorHAnsi" w:eastAsia="Times New Roman" w:hAnsiTheme="majorHAnsi" w:cs="Times New Roman"/>
                <w:b w:val="0"/>
                <w:color w:val="4D4D4D"/>
                <w:lang w:val="en-AU" w:eastAsia="en-AU"/>
              </w:rPr>
              <w:t xml:space="preserve">Children may start </w:t>
            </w:r>
            <w:r w:rsidR="00456484">
              <w:rPr>
                <w:rFonts w:asciiTheme="majorHAnsi" w:eastAsia="Times New Roman" w:hAnsiTheme="majorHAnsi" w:cs="Times New Roman"/>
                <w:b w:val="0"/>
                <w:color w:val="4D4D4D"/>
                <w:lang w:val="en-AU" w:eastAsia="en-AU"/>
              </w:rPr>
              <w:t>Reception in primary school</w:t>
            </w:r>
            <w:r>
              <w:rPr>
                <w:rFonts w:asciiTheme="majorHAnsi" w:eastAsia="Times New Roman" w:hAnsiTheme="majorHAnsi" w:cs="Times New Roman"/>
                <w:b w:val="0"/>
                <w:color w:val="4D4D4D"/>
                <w:lang w:val="en-AU" w:eastAsia="en-AU"/>
              </w:rPr>
              <w:t xml:space="preserve"> if they turn</w:t>
            </w:r>
            <w:r w:rsidR="00F84093" w:rsidRPr="00287DF8">
              <w:rPr>
                <w:rFonts w:asciiTheme="majorHAnsi" w:eastAsia="Times New Roman" w:hAnsiTheme="majorHAnsi" w:cs="Times New Roman"/>
                <w:b w:val="0"/>
                <w:color w:val="4D4D4D"/>
                <w:lang w:val="en-AU" w:eastAsia="en-AU"/>
              </w:rPr>
              <w:t xml:space="preserve"> </w:t>
            </w:r>
            <w:r>
              <w:rPr>
                <w:rFonts w:asciiTheme="majorHAnsi" w:eastAsia="Times New Roman" w:hAnsiTheme="majorHAnsi" w:cs="Times New Roman"/>
                <w:b w:val="0"/>
                <w:color w:val="4D4D4D"/>
                <w:lang w:val="en-AU" w:eastAsia="en-AU"/>
              </w:rPr>
              <w:t>5</w:t>
            </w:r>
            <w:r w:rsidR="00F84093" w:rsidRPr="00287DF8">
              <w:rPr>
                <w:rFonts w:asciiTheme="majorHAnsi" w:eastAsia="Times New Roman" w:hAnsiTheme="majorHAnsi" w:cs="Times New Roman"/>
                <w:b w:val="0"/>
                <w:color w:val="4D4D4D"/>
                <w:lang w:val="en-AU" w:eastAsia="en-AU"/>
              </w:rPr>
              <w:t xml:space="preserve"> before 1</w:t>
            </w:r>
            <w:r>
              <w:rPr>
                <w:rFonts w:asciiTheme="majorHAnsi" w:eastAsia="Times New Roman" w:hAnsiTheme="majorHAnsi" w:cs="Times New Roman"/>
                <w:b w:val="0"/>
                <w:color w:val="4D4D4D"/>
                <w:lang w:val="en-AU" w:eastAsia="en-AU"/>
              </w:rPr>
              <w:t>st</w:t>
            </w:r>
            <w:r w:rsidR="00456484">
              <w:rPr>
                <w:rFonts w:asciiTheme="majorHAnsi" w:eastAsia="Times New Roman" w:hAnsiTheme="majorHAnsi" w:cs="Times New Roman"/>
                <w:b w:val="0"/>
                <w:color w:val="4D4D4D"/>
                <w:lang w:val="en-AU" w:eastAsia="en-AU"/>
              </w:rPr>
              <w:t xml:space="preserve"> May. Children must be enrolled in primary </w:t>
            </w:r>
            <w:r w:rsidR="00F84093" w:rsidRPr="00287DF8">
              <w:rPr>
                <w:rFonts w:asciiTheme="majorHAnsi" w:eastAsia="Times New Roman" w:hAnsiTheme="majorHAnsi" w:cs="Times New Roman"/>
                <w:b w:val="0"/>
                <w:color w:val="4D4D4D"/>
                <w:lang w:val="en-AU" w:eastAsia="en-AU"/>
              </w:rPr>
              <w:t xml:space="preserve">school by 6 years old. </w:t>
            </w:r>
          </w:p>
          <w:p w14:paraId="1F5A5F75" w14:textId="690CCCC4" w:rsidR="000F2C93" w:rsidRPr="00287DF8" w:rsidRDefault="000F2C93" w:rsidP="00254D8E">
            <w:pPr>
              <w:pStyle w:val="ListParagraph"/>
              <w:numPr>
                <w:ilvl w:val="0"/>
                <w:numId w:val="4"/>
              </w:numPr>
              <w:shd w:val="clear" w:color="auto" w:fill="FFFFFF"/>
              <w:spacing w:before="72" w:line="360" w:lineRule="auto"/>
              <w:outlineLvl w:val="0"/>
              <w:rPr>
                <w:rFonts w:asciiTheme="majorHAnsi" w:eastAsia="Times New Roman" w:hAnsiTheme="majorHAnsi" w:cs="Calibri"/>
                <w:kern w:val="36"/>
                <w:lang w:eastAsia="en-AU"/>
              </w:rPr>
            </w:pPr>
            <w:r w:rsidRPr="00287DF8">
              <w:rPr>
                <w:rFonts w:asciiTheme="majorHAnsi" w:eastAsia="Times New Roman" w:hAnsiTheme="majorHAnsi" w:cs="Calibri"/>
                <w:kern w:val="36"/>
                <w:lang w:eastAsia="en-AU"/>
              </w:rPr>
              <w:t>South Australia Government</w:t>
            </w:r>
          </w:p>
          <w:p w14:paraId="0F2F6C12" w14:textId="09597BF5" w:rsidR="000F2C93" w:rsidRPr="007629E1" w:rsidRDefault="000F2C93" w:rsidP="007629E1">
            <w:pPr>
              <w:pStyle w:val="ListParagraph"/>
              <w:spacing w:before="72" w:line="360" w:lineRule="auto"/>
              <w:outlineLvl w:val="0"/>
              <w:rPr>
                <w:rFonts w:asciiTheme="majorHAnsi" w:eastAsia="Times New Roman" w:hAnsiTheme="majorHAnsi" w:cs="Calibri"/>
                <w:b w:val="0"/>
                <w:kern w:val="36"/>
                <w:lang w:eastAsia="en-AU"/>
              </w:rPr>
            </w:pPr>
            <w:r w:rsidRPr="00287DF8">
              <w:rPr>
                <w:rFonts w:asciiTheme="majorHAnsi" w:eastAsia="Times New Roman" w:hAnsiTheme="majorHAnsi" w:cs="Calibri"/>
                <w:b w:val="0"/>
                <w:kern w:val="36"/>
                <w:lang w:eastAsia="en-AU"/>
              </w:rPr>
              <w:lastRenderedPageBreak/>
              <w:t>https://www.sa.gov.au/topics/education-skills-and-learning/schools/school-life/starting-primary-school</w:t>
            </w:r>
            <w:r w:rsidR="003B7351" w:rsidRPr="00287DF8">
              <w:rPr>
                <w:rFonts w:asciiTheme="majorHAnsi" w:eastAsia="Times New Roman" w:hAnsiTheme="majorHAnsi" w:cs="Calibri"/>
                <w:b w:val="0"/>
                <w:kern w:val="36"/>
                <w:lang w:eastAsia="en-AU"/>
              </w:rPr>
              <w:t xml:space="preserve"> </w:t>
            </w:r>
          </w:p>
        </w:tc>
      </w:tr>
    </w:tbl>
    <w:p w14:paraId="2CA0A61F" w14:textId="77777777" w:rsidR="004B4F48" w:rsidRDefault="004B4F48" w:rsidP="00117D74">
      <w:pPr>
        <w:spacing w:after="0" w:line="360" w:lineRule="auto"/>
        <w:rPr>
          <w:rFonts w:asciiTheme="majorHAnsi" w:hAnsiTheme="majorHAnsi"/>
          <w:b/>
        </w:rPr>
      </w:pPr>
    </w:p>
    <w:p w14:paraId="50142260" w14:textId="77777777" w:rsidR="00054D17" w:rsidRDefault="00054D17" w:rsidP="00117D74">
      <w:pPr>
        <w:spacing w:after="0" w:line="360" w:lineRule="auto"/>
        <w:rPr>
          <w:rFonts w:asciiTheme="majorHAnsi" w:hAnsiTheme="majorHAnsi"/>
          <w:b/>
        </w:rPr>
      </w:pPr>
    </w:p>
    <w:p w14:paraId="2F779F68" w14:textId="77777777" w:rsidR="00054D17" w:rsidRDefault="00054D17" w:rsidP="00117D74">
      <w:pPr>
        <w:spacing w:after="0" w:line="360" w:lineRule="auto"/>
        <w:rPr>
          <w:rFonts w:asciiTheme="majorHAnsi" w:hAnsiTheme="majorHAnsi"/>
          <w:b/>
        </w:rPr>
      </w:pPr>
    </w:p>
    <w:p w14:paraId="0C1965E6" w14:textId="77777777" w:rsidR="00754674" w:rsidRDefault="00754674" w:rsidP="00117D74">
      <w:pPr>
        <w:spacing w:after="0" w:line="360" w:lineRule="auto"/>
        <w:rPr>
          <w:rFonts w:asciiTheme="majorHAnsi" w:hAnsiTheme="majorHAnsi"/>
          <w:b/>
        </w:rPr>
      </w:pPr>
    </w:p>
    <w:p w14:paraId="2BF0123B" w14:textId="77777777" w:rsidR="009561D4" w:rsidRPr="00287DF8" w:rsidRDefault="009561D4" w:rsidP="00117D74">
      <w:pPr>
        <w:spacing w:after="0" w:line="360" w:lineRule="auto"/>
        <w:rPr>
          <w:rFonts w:asciiTheme="majorHAnsi" w:hAnsiTheme="majorHAnsi"/>
          <w:b/>
        </w:rPr>
      </w:pPr>
      <w:r w:rsidRPr="00287DF8">
        <w:rPr>
          <w:rFonts w:asciiTheme="majorHAnsi" w:hAnsiTheme="majorHAnsi"/>
          <w:b/>
        </w:rPr>
        <w:t>Source</w:t>
      </w:r>
    </w:p>
    <w:tbl>
      <w:tblPr>
        <w:tblStyle w:val="GridTable1Light-Accent31"/>
        <w:tblW w:w="0" w:type="auto"/>
        <w:tblLook w:val="04A0" w:firstRow="1" w:lastRow="0" w:firstColumn="1" w:lastColumn="0" w:noHBand="0" w:noVBand="1"/>
      </w:tblPr>
      <w:tblGrid>
        <w:gridCol w:w="9350"/>
      </w:tblGrid>
      <w:tr w:rsidR="009561D4" w:rsidRPr="00287DF8" w14:paraId="35C24694" w14:textId="77777777" w:rsidTr="0003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33F6B8" w14:textId="10075EA5" w:rsidR="00087436" w:rsidRDefault="00087436" w:rsidP="00287DF8">
            <w:pPr>
              <w:pStyle w:val="ListParagraph"/>
              <w:numPr>
                <w:ilvl w:val="0"/>
                <w:numId w:val="2"/>
              </w:numPr>
              <w:spacing w:line="360" w:lineRule="auto"/>
              <w:rPr>
                <w:rFonts w:asciiTheme="majorHAnsi" w:hAnsiTheme="majorHAnsi"/>
              </w:rPr>
            </w:pPr>
            <w:r>
              <w:rPr>
                <w:rFonts w:asciiTheme="majorHAnsi" w:hAnsiTheme="majorHAnsi"/>
              </w:rPr>
              <w:t>A Policy Brief about Rethinking School Readiness- The Royal Children’s Hospital Melbourne</w:t>
            </w:r>
          </w:p>
          <w:p w14:paraId="33F83E6C" w14:textId="61B43BC7" w:rsidR="009561D4" w:rsidRPr="00867B90" w:rsidRDefault="009561D4" w:rsidP="00287DF8">
            <w:pPr>
              <w:pStyle w:val="ListParagraph"/>
              <w:numPr>
                <w:ilvl w:val="0"/>
                <w:numId w:val="2"/>
              </w:numPr>
              <w:spacing w:line="360" w:lineRule="auto"/>
              <w:rPr>
                <w:rFonts w:asciiTheme="majorHAnsi" w:hAnsiTheme="majorHAnsi"/>
              </w:rPr>
            </w:pPr>
            <w:r w:rsidRPr="00867B90">
              <w:rPr>
                <w:rFonts w:asciiTheme="majorHAnsi" w:hAnsiTheme="majorHAnsi"/>
              </w:rPr>
              <w:t xml:space="preserve">Australian Children’s Education &amp; Care Quality Authority. (2014). </w:t>
            </w:r>
          </w:p>
          <w:p w14:paraId="6CFF5652" w14:textId="77777777" w:rsidR="00586DA8" w:rsidRDefault="00117D74" w:rsidP="00586DA8">
            <w:pPr>
              <w:pStyle w:val="ListParagraph"/>
              <w:numPr>
                <w:ilvl w:val="0"/>
                <w:numId w:val="2"/>
              </w:numPr>
              <w:spacing w:line="360" w:lineRule="auto"/>
              <w:rPr>
                <w:rFonts w:asciiTheme="majorHAnsi" w:hAnsiTheme="majorHAnsi"/>
                <w:b w:val="0"/>
              </w:rPr>
            </w:pPr>
            <w:r w:rsidRPr="00867B90">
              <w:rPr>
                <w:rFonts w:asciiTheme="majorHAnsi" w:hAnsiTheme="majorHAnsi"/>
              </w:rPr>
              <w:t>Australian Research Alliance for Children &amp; Youth – School Readiness –Various school readiness papers</w:t>
            </w:r>
            <w:r w:rsidRPr="00287DF8">
              <w:rPr>
                <w:rFonts w:asciiTheme="majorHAnsi" w:hAnsiTheme="majorHAnsi"/>
                <w:b w:val="0"/>
              </w:rPr>
              <w:t xml:space="preserve"> –</w:t>
            </w:r>
          </w:p>
          <w:p w14:paraId="4A745C22" w14:textId="2A93EDC0" w:rsidR="00586DA8" w:rsidRPr="00586DA8" w:rsidRDefault="00586DA8" w:rsidP="00586DA8">
            <w:pPr>
              <w:pStyle w:val="ListParagraph"/>
              <w:spacing w:line="360" w:lineRule="auto"/>
              <w:rPr>
                <w:rFonts w:asciiTheme="majorHAnsi" w:hAnsiTheme="majorHAnsi"/>
                <w:b w:val="0"/>
              </w:rPr>
            </w:pPr>
            <w:r w:rsidRPr="00586DA8">
              <w:rPr>
                <w:rFonts w:asciiTheme="majorHAnsi" w:hAnsiTheme="majorHAnsi"/>
                <w:b w:val="0"/>
              </w:rPr>
              <w:t>https://www.aracy.org.au</w:t>
            </w:r>
          </w:p>
          <w:p w14:paraId="22178114" w14:textId="77777777" w:rsidR="00117D74" w:rsidRDefault="00117D74" w:rsidP="00117D74">
            <w:pPr>
              <w:pStyle w:val="ListParagraph"/>
              <w:numPr>
                <w:ilvl w:val="0"/>
                <w:numId w:val="2"/>
              </w:numPr>
              <w:spacing w:line="360" w:lineRule="auto"/>
              <w:rPr>
                <w:rFonts w:asciiTheme="majorHAnsi" w:hAnsiTheme="majorHAnsi"/>
              </w:rPr>
            </w:pPr>
            <w:r>
              <w:rPr>
                <w:rFonts w:asciiTheme="majorHAnsi" w:hAnsiTheme="majorHAnsi"/>
              </w:rPr>
              <w:t xml:space="preserve">Connections – A resource for early childhood educators about children’s wellbeing </w:t>
            </w:r>
          </w:p>
          <w:p w14:paraId="02ADA01A" w14:textId="28C386AA" w:rsidR="001B549E" w:rsidRDefault="001B549E" w:rsidP="00287DF8">
            <w:pPr>
              <w:pStyle w:val="ListParagraph"/>
              <w:numPr>
                <w:ilvl w:val="0"/>
                <w:numId w:val="2"/>
              </w:numPr>
              <w:spacing w:line="360" w:lineRule="auto"/>
              <w:rPr>
                <w:rFonts w:asciiTheme="majorHAnsi" w:hAnsiTheme="majorHAnsi"/>
              </w:rPr>
            </w:pPr>
            <w:r>
              <w:rPr>
                <w:rFonts w:asciiTheme="majorHAnsi" w:hAnsiTheme="majorHAnsi"/>
              </w:rPr>
              <w:t>Continuity of Learning- A resource to support effective transition to school and school age care. Research Institute for Professional Practice, Learning and Education Charles Sturt University. 2011</w:t>
            </w:r>
          </w:p>
          <w:p w14:paraId="6A4CF292" w14:textId="77777777" w:rsidR="00117D74" w:rsidRPr="00867B90" w:rsidRDefault="00117D74" w:rsidP="00117D74">
            <w:pPr>
              <w:pStyle w:val="ListParagraph"/>
              <w:numPr>
                <w:ilvl w:val="0"/>
                <w:numId w:val="2"/>
              </w:numPr>
              <w:spacing w:line="360" w:lineRule="auto"/>
              <w:rPr>
                <w:rFonts w:asciiTheme="majorHAnsi" w:hAnsiTheme="majorHAnsi"/>
              </w:rPr>
            </w:pPr>
            <w:r w:rsidRPr="00867B90">
              <w:rPr>
                <w:rFonts w:asciiTheme="majorHAnsi" w:hAnsiTheme="majorHAnsi"/>
              </w:rPr>
              <w:t>E</w:t>
            </w:r>
            <w:r>
              <w:rPr>
                <w:rFonts w:asciiTheme="majorHAnsi" w:hAnsiTheme="majorHAnsi"/>
              </w:rPr>
              <w:t>CA Code of Ethics</w:t>
            </w:r>
          </w:p>
          <w:p w14:paraId="557F78AB" w14:textId="7C5866F1" w:rsidR="009561D4" w:rsidRPr="00867B90" w:rsidRDefault="009561D4" w:rsidP="00287DF8">
            <w:pPr>
              <w:pStyle w:val="ListParagraph"/>
              <w:numPr>
                <w:ilvl w:val="0"/>
                <w:numId w:val="2"/>
              </w:numPr>
              <w:spacing w:line="360" w:lineRule="auto"/>
              <w:rPr>
                <w:rFonts w:asciiTheme="majorHAnsi" w:hAnsiTheme="majorHAnsi"/>
              </w:rPr>
            </w:pPr>
            <w:r w:rsidRPr="00867B90">
              <w:rPr>
                <w:rFonts w:asciiTheme="majorHAnsi" w:hAnsiTheme="majorHAnsi"/>
              </w:rPr>
              <w:t>Guide to the Education and Care Services National Law and the Education and Care Ser</w:t>
            </w:r>
            <w:r w:rsidR="007629E1">
              <w:rPr>
                <w:rFonts w:asciiTheme="majorHAnsi" w:hAnsiTheme="majorHAnsi"/>
              </w:rPr>
              <w:t>vices National Regulations 2015.</w:t>
            </w:r>
            <w:r w:rsidRPr="00867B90">
              <w:rPr>
                <w:rFonts w:asciiTheme="majorHAnsi" w:hAnsiTheme="majorHAnsi"/>
              </w:rPr>
              <w:t xml:space="preserve"> </w:t>
            </w:r>
          </w:p>
          <w:p w14:paraId="7F5FF742" w14:textId="6B87BE7D" w:rsidR="00BF58D7" w:rsidRPr="00867B90" w:rsidRDefault="009561D4" w:rsidP="00287DF8">
            <w:pPr>
              <w:pStyle w:val="ListParagraph"/>
              <w:numPr>
                <w:ilvl w:val="0"/>
                <w:numId w:val="2"/>
              </w:numPr>
              <w:spacing w:line="360" w:lineRule="auto"/>
              <w:rPr>
                <w:rFonts w:asciiTheme="majorHAnsi" w:hAnsiTheme="majorHAnsi"/>
              </w:rPr>
            </w:pPr>
            <w:r w:rsidRPr="00867B90">
              <w:rPr>
                <w:rFonts w:asciiTheme="majorHAnsi" w:hAnsiTheme="majorHAnsi"/>
              </w:rPr>
              <w:t>Guide to</w:t>
            </w:r>
            <w:r w:rsidR="007629E1">
              <w:rPr>
                <w:rFonts w:asciiTheme="majorHAnsi" w:hAnsiTheme="majorHAnsi"/>
              </w:rPr>
              <w:t xml:space="preserve"> the National Quality Standard</w:t>
            </w:r>
          </w:p>
          <w:p w14:paraId="56CA32BA" w14:textId="77777777" w:rsidR="00117D74" w:rsidRPr="00287DF8" w:rsidRDefault="00117D74" w:rsidP="00117D74">
            <w:pPr>
              <w:pStyle w:val="ListParagraph"/>
              <w:numPr>
                <w:ilvl w:val="0"/>
                <w:numId w:val="2"/>
              </w:numPr>
              <w:spacing w:line="360" w:lineRule="auto"/>
              <w:rPr>
                <w:rFonts w:asciiTheme="majorHAnsi" w:hAnsiTheme="majorHAnsi"/>
                <w:b w:val="0"/>
              </w:rPr>
            </w:pPr>
            <w:r w:rsidRPr="00867B90">
              <w:rPr>
                <w:rFonts w:asciiTheme="majorHAnsi" w:hAnsiTheme="majorHAnsi"/>
              </w:rPr>
              <w:t>National Quality Standard Professional Learning Program Newsletter No.70 – Transitions:</w:t>
            </w:r>
            <w:r w:rsidRPr="00287DF8">
              <w:rPr>
                <w:rFonts w:asciiTheme="majorHAnsi" w:hAnsiTheme="majorHAnsi"/>
                <w:b w:val="0"/>
              </w:rPr>
              <w:t xml:space="preserve"> Moving in, moving up and moving on</w:t>
            </w:r>
          </w:p>
          <w:p w14:paraId="073A172F" w14:textId="6BF89CA5" w:rsidR="00887299" w:rsidRPr="00586DA8" w:rsidRDefault="00117D74" w:rsidP="00586DA8">
            <w:pPr>
              <w:pStyle w:val="ListParagraph"/>
              <w:numPr>
                <w:ilvl w:val="0"/>
                <w:numId w:val="2"/>
              </w:numPr>
              <w:spacing w:line="360" w:lineRule="auto"/>
              <w:rPr>
                <w:rFonts w:asciiTheme="majorHAnsi" w:hAnsiTheme="majorHAnsi"/>
              </w:rPr>
            </w:pPr>
            <w:r>
              <w:rPr>
                <w:rFonts w:asciiTheme="majorHAnsi" w:hAnsiTheme="majorHAnsi"/>
              </w:rPr>
              <w:t xml:space="preserve">NSW </w:t>
            </w:r>
            <w:r w:rsidR="003A2788">
              <w:rPr>
                <w:rFonts w:asciiTheme="majorHAnsi" w:hAnsiTheme="majorHAnsi"/>
              </w:rPr>
              <w:t>Education Standards Authority</w:t>
            </w:r>
            <w:r w:rsidR="003A2788" w:rsidRPr="00586DA8">
              <w:rPr>
                <w:rFonts w:asciiTheme="majorHAnsi" w:hAnsiTheme="majorHAnsi"/>
              </w:rPr>
              <w:t xml:space="preserve">  </w:t>
            </w:r>
            <w:hyperlink r:id="rId23" w:history="1">
              <w:r w:rsidR="00586DA8" w:rsidRPr="00586DA8">
                <w:rPr>
                  <w:rStyle w:val="Hyperlink"/>
                  <w:rFonts w:asciiTheme="majorHAnsi" w:hAnsiTheme="majorHAnsi"/>
                </w:rPr>
                <w:t>http://educationstandards.nsw.edu.au/wps/portal/nesa/parents/parentguide/transitioning-to-school</w:t>
              </w:r>
            </w:hyperlink>
          </w:p>
          <w:p w14:paraId="09DD0406" w14:textId="4667DEC0" w:rsidR="00887299" w:rsidRPr="00867B90" w:rsidRDefault="00887299" w:rsidP="00287DF8">
            <w:pPr>
              <w:pStyle w:val="ListParagraph"/>
              <w:numPr>
                <w:ilvl w:val="0"/>
                <w:numId w:val="2"/>
              </w:numPr>
              <w:spacing w:line="360" w:lineRule="auto"/>
              <w:rPr>
                <w:rFonts w:asciiTheme="majorHAnsi" w:hAnsiTheme="majorHAnsi"/>
              </w:rPr>
            </w:pPr>
            <w:r w:rsidRPr="00867B90">
              <w:rPr>
                <w:rFonts w:asciiTheme="majorHAnsi" w:hAnsiTheme="majorHAnsi"/>
              </w:rPr>
              <w:t xml:space="preserve">NSW Government – Department of Education and Community Services </w:t>
            </w:r>
          </w:p>
          <w:p w14:paraId="3B9E56C9" w14:textId="3FB0B802" w:rsidR="00586DA8" w:rsidRPr="00586DA8" w:rsidRDefault="00570353" w:rsidP="00586DA8">
            <w:pPr>
              <w:pStyle w:val="ListParagraph"/>
              <w:spacing w:line="360" w:lineRule="auto"/>
              <w:rPr>
                <w:rFonts w:asciiTheme="majorHAnsi" w:hAnsiTheme="majorHAnsi"/>
              </w:rPr>
            </w:pPr>
            <w:hyperlink r:id="rId24" w:history="1">
              <w:r w:rsidR="001F7CC7" w:rsidRPr="00287DF8">
                <w:rPr>
                  <w:rStyle w:val="Hyperlink"/>
                  <w:rFonts w:asciiTheme="majorHAnsi" w:hAnsiTheme="majorHAnsi"/>
                  <w:b w:val="0"/>
                  <w:color w:val="auto"/>
                  <w:u w:val="none"/>
                </w:rPr>
                <w:t>http://www.dec.nsw.gov.au/what-we-offer/regulation-and-accreditation/early-childhood-education-care/funding/funding-projects/transition-to-school</w:t>
              </w:r>
            </w:hyperlink>
          </w:p>
          <w:p w14:paraId="60353485" w14:textId="77777777" w:rsidR="00117D74" w:rsidRDefault="00117D74" w:rsidP="00117D74">
            <w:pPr>
              <w:pStyle w:val="ListParagraph"/>
              <w:numPr>
                <w:ilvl w:val="0"/>
                <w:numId w:val="2"/>
              </w:numPr>
              <w:spacing w:line="360" w:lineRule="auto"/>
              <w:rPr>
                <w:rFonts w:asciiTheme="majorHAnsi" w:hAnsiTheme="majorHAnsi"/>
              </w:rPr>
            </w:pPr>
            <w:r>
              <w:rPr>
                <w:rFonts w:asciiTheme="majorHAnsi" w:hAnsiTheme="majorHAnsi"/>
              </w:rPr>
              <w:t xml:space="preserve">Sharing our Journey: School Readiness. </w:t>
            </w:r>
            <w:r w:rsidRPr="00117D74">
              <w:rPr>
                <w:rFonts w:asciiTheme="majorHAnsi" w:hAnsiTheme="majorHAnsi"/>
              </w:rPr>
              <w:t xml:space="preserve">Rachel </w:t>
            </w:r>
            <w:proofErr w:type="spellStart"/>
            <w:r w:rsidRPr="00117D74">
              <w:rPr>
                <w:rFonts w:asciiTheme="majorHAnsi" w:hAnsiTheme="majorHAnsi"/>
              </w:rPr>
              <w:t>Mielekamp</w:t>
            </w:r>
            <w:proofErr w:type="spellEnd"/>
            <w:r w:rsidRPr="00117D74">
              <w:rPr>
                <w:rFonts w:asciiTheme="majorHAnsi" w:hAnsiTheme="majorHAnsi"/>
              </w:rPr>
              <w:t xml:space="preserve"> </w:t>
            </w:r>
          </w:p>
          <w:p w14:paraId="34C92D27" w14:textId="742CB8E4" w:rsidR="00EE5316" w:rsidRPr="00117D74" w:rsidRDefault="00EE5316" w:rsidP="00117D74">
            <w:pPr>
              <w:pStyle w:val="ListParagraph"/>
              <w:numPr>
                <w:ilvl w:val="0"/>
                <w:numId w:val="2"/>
              </w:numPr>
              <w:spacing w:line="360" w:lineRule="auto"/>
              <w:rPr>
                <w:rFonts w:asciiTheme="majorHAnsi" w:hAnsiTheme="majorHAnsi"/>
              </w:rPr>
            </w:pPr>
            <w:r w:rsidRPr="00117D74">
              <w:rPr>
                <w:rFonts w:asciiTheme="majorHAnsi" w:hAnsiTheme="majorHAnsi"/>
              </w:rPr>
              <w:t>Transition to School Resource</w:t>
            </w:r>
          </w:p>
          <w:p w14:paraId="230714C3" w14:textId="4E358C60" w:rsidR="00867B90" w:rsidRPr="00117D74" w:rsidRDefault="00570353" w:rsidP="00117D74">
            <w:pPr>
              <w:pStyle w:val="ListParagraph"/>
              <w:spacing w:line="360" w:lineRule="auto"/>
              <w:rPr>
                <w:rFonts w:asciiTheme="majorHAnsi" w:hAnsiTheme="majorHAnsi"/>
                <w:b w:val="0"/>
              </w:rPr>
            </w:pPr>
            <w:hyperlink r:id="rId25" w:history="1">
              <w:r w:rsidR="00867B90" w:rsidRPr="006E7FF5">
                <w:rPr>
                  <w:rStyle w:val="Hyperlink"/>
                  <w:rFonts w:asciiTheme="majorHAnsi" w:hAnsiTheme="majorHAnsi"/>
                </w:rPr>
                <w:t>http://www.transitiontoschoolresource.org.au/tts-content/considering-when-to-start-school</w:t>
              </w:r>
            </w:hyperlink>
            <w:r w:rsidR="00867B90" w:rsidRPr="00117D74">
              <w:rPr>
                <w:rFonts w:asciiTheme="majorHAnsi" w:hAnsiTheme="majorHAnsi"/>
              </w:rPr>
              <w:t xml:space="preserve"> </w:t>
            </w:r>
          </w:p>
          <w:p w14:paraId="358480EC" w14:textId="13FE05C6" w:rsidR="007629E1" w:rsidRDefault="00117D74" w:rsidP="00867B90">
            <w:pPr>
              <w:pStyle w:val="ListParagraph"/>
              <w:numPr>
                <w:ilvl w:val="0"/>
                <w:numId w:val="2"/>
              </w:numPr>
              <w:spacing w:line="360" w:lineRule="auto"/>
              <w:rPr>
                <w:rFonts w:asciiTheme="majorHAnsi" w:hAnsiTheme="majorHAnsi"/>
              </w:rPr>
            </w:pPr>
            <w:r>
              <w:rPr>
                <w:rFonts w:asciiTheme="majorHAnsi" w:hAnsiTheme="majorHAnsi"/>
              </w:rPr>
              <w:lastRenderedPageBreak/>
              <w:t>Transitions to school: Perceptions, expectation, experiences. Dockett, S., &amp; Perry, B. (2007)</w:t>
            </w:r>
          </w:p>
          <w:p w14:paraId="313F6CF3" w14:textId="69437C4B" w:rsidR="00B64892" w:rsidRDefault="00B64892" w:rsidP="00867B90">
            <w:pPr>
              <w:pStyle w:val="ListParagraph"/>
              <w:numPr>
                <w:ilvl w:val="0"/>
                <w:numId w:val="2"/>
              </w:numPr>
              <w:spacing w:line="360" w:lineRule="auto"/>
              <w:rPr>
                <w:rFonts w:asciiTheme="majorHAnsi" w:hAnsiTheme="majorHAnsi"/>
              </w:rPr>
            </w:pPr>
            <w:r>
              <w:rPr>
                <w:rFonts w:asciiTheme="majorHAnsi" w:hAnsiTheme="majorHAnsi"/>
              </w:rPr>
              <w:t>Transition to School: Position Statement (Educational Transitions and Change (ETC) Research Group, 2011)</w:t>
            </w:r>
          </w:p>
          <w:p w14:paraId="4EEEBF20" w14:textId="626FF8DF" w:rsidR="00150188" w:rsidRDefault="00150188" w:rsidP="00867B90">
            <w:pPr>
              <w:pStyle w:val="ListParagraph"/>
              <w:numPr>
                <w:ilvl w:val="0"/>
                <w:numId w:val="2"/>
              </w:numPr>
              <w:spacing w:line="360" w:lineRule="auto"/>
              <w:rPr>
                <w:rFonts w:asciiTheme="majorHAnsi" w:hAnsiTheme="majorHAnsi"/>
              </w:rPr>
            </w:pPr>
            <w:r>
              <w:rPr>
                <w:rFonts w:asciiTheme="majorHAnsi" w:hAnsiTheme="majorHAnsi"/>
              </w:rPr>
              <w:t>Rev</w:t>
            </w:r>
            <w:r w:rsidR="00054D17">
              <w:rPr>
                <w:rFonts w:asciiTheme="majorHAnsi" w:hAnsiTheme="majorHAnsi"/>
              </w:rPr>
              <w:t>ised National Quality Standard</w:t>
            </w:r>
          </w:p>
          <w:p w14:paraId="4566EBEA" w14:textId="1875552A" w:rsidR="00754674" w:rsidRPr="00867B90" w:rsidRDefault="00754674" w:rsidP="00867B90">
            <w:pPr>
              <w:pStyle w:val="ListParagraph"/>
              <w:numPr>
                <w:ilvl w:val="0"/>
                <w:numId w:val="2"/>
              </w:numPr>
              <w:spacing w:line="360" w:lineRule="auto"/>
              <w:rPr>
                <w:rFonts w:asciiTheme="majorHAnsi" w:hAnsiTheme="majorHAnsi"/>
              </w:rPr>
            </w:pPr>
            <w:r>
              <w:rPr>
                <w:rFonts w:asciiTheme="majorHAnsi" w:hAnsiTheme="majorHAnsi"/>
              </w:rPr>
              <w:t>Childcare Centre Desktop</w:t>
            </w:r>
          </w:p>
          <w:p w14:paraId="334694AC" w14:textId="2EA5681D" w:rsidR="009561D4" w:rsidRPr="00287DF8" w:rsidRDefault="009561D4" w:rsidP="00287DF8">
            <w:pPr>
              <w:pStyle w:val="ListParagraph"/>
              <w:spacing w:line="360" w:lineRule="auto"/>
              <w:rPr>
                <w:rFonts w:asciiTheme="majorHAnsi" w:hAnsiTheme="majorHAnsi" w:cs="Gill Sans"/>
                <w:b w:val="0"/>
              </w:rPr>
            </w:pPr>
          </w:p>
        </w:tc>
      </w:tr>
    </w:tbl>
    <w:p w14:paraId="7D7A90B6" w14:textId="77777777" w:rsidR="005C0A7B" w:rsidRDefault="005C0A7B" w:rsidP="00287DF8">
      <w:pPr>
        <w:spacing w:after="0" w:line="360" w:lineRule="auto"/>
        <w:rPr>
          <w:rFonts w:asciiTheme="majorHAnsi" w:hAnsiTheme="majorHAnsi"/>
          <w:b/>
        </w:rPr>
      </w:pPr>
    </w:p>
    <w:p w14:paraId="683A8366" w14:textId="7F0FB865" w:rsidR="005D54BA" w:rsidRDefault="005D54BA" w:rsidP="00287DF8">
      <w:pPr>
        <w:spacing w:after="0" w:line="360" w:lineRule="auto"/>
        <w:rPr>
          <w:rFonts w:asciiTheme="majorHAnsi" w:hAnsiTheme="majorHAnsi"/>
          <w:b/>
        </w:rPr>
      </w:pPr>
      <w:r w:rsidRPr="00287DF8">
        <w:rPr>
          <w:rFonts w:asciiTheme="majorHAnsi" w:hAnsiTheme="majorHAnsi"/>
          <w:b/>
        </w:rPr>
        <w:t>Review</w:t>
      </w:r>
    </w:p>
    <w:p w14:paraId="544137A6" w14:textId="6F46A424" w:rsidR="009302AC" w:rsidRPr="00A024AD" w:rsidRDefault="009302AC" w:rsidP="009302AC">
      <w:pPr>
        <w:spacing w:line="240" w:lineRule="auto"/>
        <w:rPr>
          <w:rFonts w:asciiTheme="majorHAnsi" w:hAnsiTheme="majorHAnsi"/>
          <w:b/>
        </w:rPr>
      </w:pPr>
    </w:p>
    <w:tbl>
      <w:tblPr>
        <w:tblStyle w:val="GridTable1Light-Accent31"/>
        <w:tblW w:w="0" w:type="auto"/>
        <w:tblLook w:val="04A0" w:firstRow="1" w:lastRow="0" w:firstColumn="1" w:lastColumn="0" w:noHBand="0" w:noVBand="1"/>
      </w:tblPr>
      <w:tblGrid>
        <w:gridCol w:w="1696"/>
        <w:gridCol w:w="5245"/>
        <w:gridCol w:w="2409"/>
      </w:tblGrid>
      <w:tr w:rsidR="009302AC" w14:paraId="7C7F6E2B" w14:textId="77777777" w:rsidTr="004E5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500C148" w14:textId="77777777" w:rsidR="009302AC" w:rsidRPr="00054D17" w:rsidRDefault="009302AC" w:rsidP="004E5F4E">
            <w:pPr>
              <w:rPr>
                <w:rFonts w:asciiTheme="majorHAnsi" w:hAnsiTheme="majorHAnsi"/>
                <w:b w:val="0"/>
              </w:rPr>
            </w:pPr>
            <w:r w:rsidRPr="00054D17">
              <w:rPr>
                <w:rFonts w:asciiTheme="majorHAnsi" w:hAnsiTheme="majorHAnsi"/>
                <w:b w:val="0"/>
              </w:rPr>
              <w:t xml:space="preserve">Date Reviewed </w:t>
            </w:r>
          </w:p>
        </w:tc>
        <w:tc>
          <w:tcPr>
            <w:tcW w:w="5245" w:type="dxa"/>
          </w:tcPr>
          <w:p w14:paraId="6903C929" w14:textId="77777777" w:rsidR="009302AC" w:rsidRDefault="009302AC" w:rsidP="004E5F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Modifications </w:t>
            </w:r>
          </w:p>
        </w:tc>
        <w:tc>
          <w:tcPr>
            <w:tcW w:w="2409" w:type="dxa"/>
          </w:tcPr>
          <w:p w14:paraId="51491A36" w14:textId="77777777" w:rsidR="009302AC" w:rsidRDefault="009302AC" w:rsidP="004E5F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Next Policy Review Date </w:t>
            </w:r>
          </w:p>
        </w:tc>
      </w:tr>
      <w:tr w:rsidR="009302AC" w14:paraId="48974BE0" w14:textId="77777777" w:rsidTr="004E5F4E">
        <w:tc>
          <w:tcPr>
            <w:cnfStyle w:val="001000000000" w:firstRow="0" w:lastRow="0" w:firstColumn="1" w:lastColumn="0" w:oddVBand="0" w:evenVBand="0" w:oddHBand="0" w:evenHBand="0" w:firstRowFirstColumn="0" w:firstRowLastColumn="0" w:lastRowFirstColumn="0" w:lastRowLastColumn="0"/>
            <w:tcW w:w="1696" w:type="dxa"/>
          </w:tcPr>
          <w:p w14:paraId="3FB25EAF" w14:textId="3040B170" w:rsidR="009302AC" w:rsidRPr="00054D17" w:rsidRDefault="00E772CD" w:rsidP="004E5F4E">
            <w:pPr>
              <w:rPr>
                <w:rFonts w:asciiTheme="majorHAnsi" w:hAnsiTheme="majorHAnsi"/>
                <w:b w:val="0"/>
              </w:rPr>
            </w:pPr>
            <w:r w:rsidRPr="00054D17">
              <w:rPr>
                <w:rFonts w:asciiTheme="majorHAnsi" w:hAnsiTheme="majorHAnsi"/>
                <w:b w:val="0"/>
              </w:rPr>
              <w:t>August 2017</w:t>
            </w:r>
          </w:p>
        </w:tc>
        <w:tc>
          <w:tcPr>
            <w:tcW w:w="5245" w:type="dxa"/>
          </w:tcPr>
          <w:p w14:paraId="38E72B2D" w14:textId="463D9579" w:rsidR="009302AC" w:rsidRDefault="00954018" w:rsidP="004E5F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Major changes made to policy, identifying varying aspects of transitioning children to school and discussing with families if a child is not ready to start formal schooling. </w:t>
            </w:r>
          </w:p>
        </w:tc>
        <w:tc>
          <w:tcPr>
            <w:tcW w:w="2409" w:type="dxa"/>
          </w:tcPr>
          <w:p w14:paraId="177041C1" w14:textId="1051B53E" w:rsidR="009302AC" w:rsidRDefault="009302AC" w:rsidP="004E5F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August 201</w:t>
            </w:r>
            <w:r w:rsidR="00E772CD">
              <w:rPr>
                <w:rFonts w:asciiTheme="majorHAnsi" w:hAnsiTheme="majorHAnsi"/>
              </w:rPr>
              <w:t>8</w:t>
            </w:r>
          </w:p>
        </w:tc>
      </w:tr>
      <w:tr w:rsidR="00150188" w14:paraId="08630E61" w14:textId="77777777" w:rsidTr="004E5F4E">
        <w:tc>
          <w:tcPr>
            <w:cnfStyle w:val="001000000000" w:firstRow="0" w:lastRow="0" w:firstColumn="1" w:lastColumn="0" w:oddVBand="0" w:evenVBand="0" w:oddHBand="0" w:evenHBand="0" w:firstRowFirstColumn="0" w:firstRowLastColumn="0" w:lastRowFirstColumn="0" w:lastRowLastColumn="0"/>
            <w:tcW w:w="1696" w:type="dxa"/>
          </w:tcPr>
          <w:p w14:paraId="187D3681" w14:textId="4222C863" w:rsidR="00150188" w:rsidRPr="00054D17" w:rsidRDefault="00054D17" w:rsidP="004E5F4E">
            <w:pPr>
              <w:rPr>
                <w:rFonts w:asciiTheme="majorHAnsi" w:hAnsiTheme="majorHAnsi"/>
                <w:b w:val="0"/>
              </w:rPr>
            </w:pPr>
            <w:r w:rsidRPr="00054D17">
              <w:rPr>
                <w:rFonts w:asciiTheme="majorHAnsi" w:hAnsiTheme="majorHAnsi"/>
                <w:b w:val="0"/>
              </w:rPr>
              <w:t>October</w:t>
            </w:r>
            <w:r w:rsidR="00150188" w:rsidRPr="00054D17">
              <w:rPr>
                <w:rFonts w:asciiTheme="majorHAnsi" w:hAnsiTheme="majorHAnsi"/>
                <w:b w:val="0"/>
              </w:rPr>
              <w:t xml:space="preserve"> 2017</w:t>
            </w:r>
          </w:p>
        </w:tc>
        <w:tc>
          <w:tcPr>
            <w:tcW w:w="5245" w:type="dxa"/>
          </w:tcPr>
          <w:p w14:paraId="32126884" w14:textId="77777777" w:rsidR="00150188" w:rsidRDefault="00054D17" w:rsidP="004E5F4E">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754674">
              <w:rPr>
                <w:rFonts w:ascii="Calibri Light" w:hAnsi="Calibri Light"/>
              </w:rPr>
              <w:t>Updated references to comply with the revised National Quality Standard</w:t>
            </w:r>
          </w:p>
          <w:p w14:paraId="16A0AE6F" w14:textId="6556128C" w:rsidR="00054D17" w:rsidRDefault="00054D17" w:rsidP="004E5F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409" w:type="dxa"/>
          </w:tcPr>
          <w:p w14:paraId="2D509B50" w14:textId="7B841171" w:rsidR="00150188" w:rsidRDefault="00150188" w:rsidP="004E5F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August 2018</w:t>
            </w:r>
          </w:p>
        </w:tc>
      </w:tr>
    </w:tbl>
    <w:p w14:paraId="3D6E8716" w14:textId="77777777" w:rsidR="009302AC" w:rsidRPr="00287DF8" w:rsidRDefault="009302AC" w:rsidP="00287DF8">
      <w:pPr>
        <w:spacing w:after="0" w:line="360" w:lineRule="auto"/>
        <w:rPr>
          <w:rFonts w:asciiTheme="majorHAnsi" w:hAnsiTheme="majorHAnsi"/>
          <w:b/>
        </w:rPr>
      </w:pPr>
    </w:p>
    <w:p w14:paraId="61BA4880" w14:textId="77777777" w:rsidR="004F2DAD" w:rsidRDefault="004F2DAD" w:rsidP="008C3336">
      <w:pPr>
        <w:jc w:val="center"/>
        <w:rPr>
          <w:b/>
          <w:sz w:val="24"/>
        </w:rPr>
      </w:pPr>
    </w:p>
    <w:p w14:paraId="427C3011" w14:textId="77777777" w:rsidR="004F2DAD" w:rsidRDefault="004F2DAD" w:rsidP="008C3336">
      <w:pPr>
        <w:jc w:val="center"/>
        <w:rPr>
          <w:b/>
          <w:sz w:val="24"/>
        </w:rPr>
      </w:pPr>
    </w:p>
    <w:p w14:paraId="39450BAC" w14:textId="6420B49E" w:rsidR="006D35E0" w:rsidRDefault="006D35E0" w:rsidP="00054D17">
      <w:pPr>
        <w:rPr>
          <w:color w:val="808080" w:themeColor="background1" w:themeShade="80"/>
        </w:rPr>
      </w:pPr>
    </w:p>
    <w:p w14:paraId="55BDF9D9" w14:textId="77777777" w:rsidR="00754674" w:rsidRDefault="00754674" w:rsidP="00054D17">
      <w:pPr>
        <w:rPr>
          <w:color w:val="808080" w:themeColor="background1" w:themeShade="80"/>
        </w:rPr>
      </w:pPr>
    </w:p>
    <w:p w14:paraId="7426DB9C" w14:textId="77777777" w:rsidR="00754674" w:rsidRDefault="00754674" w:rsidP="00054D17">
      <w:pPr>
        <w:rPr>
          <w:color w:val="808080" w:themeColor="background1" w:themeShade="80"/>
        </w:rPr>
      </w:pPr>
    </w:p>
    <w:p w14:paraId="11C3F173" w14:textId="77777777" w:rsidR="00754674" w:rsidRDefault="00754674" w:rsidP="00054D17">
      <w:pPr>
        <w:rPr>
          <w:color w:val="808080" w:themeColor="background1" w:themeShade="80"/>
        </w:rPr>
      </w:pPr>
    </w:p>
    <w:p w14:paraId="25129355" w14:textId="77777777" w:rsidR="00754674" w:rsidRPr="00054D17" w:rsidRDefault="00754674" w:rsidP="00054D17">
      <w:pPr>
        <w:rPr>
          <w:color w:val="808080" w:themeColor="background1" w:themeShade="80"/>
        </w:rPr>
      </w:pPr>
    </w:p>
    <w:p w14:paraId="319A1636" w14:textId="77777777" w:rsidR="00FB57A2" w:rsidRDefault="00FB57A2" w:rsidP="008C3336">
      <w:pPr>
        <w:jc w:val="center"/>
        <w:rPr>
          <w:b/>
          <w:sz w:val="24"/>
        </w:rPr>
      </w:pPr>
    </w:p>
    <w:p w14:paraId="7F52EF74" w14:textId="77777777" w:rsidR="00FB57A2" w:rsidRDefault="00FB57A2" w:rsidP="008C3336">
      <w:pPr>
        <w:jc w:val="center"/>
        <w:rPr>
          <w:b/>
          <w:sz w:val="24"/>
        </w:rPr>
      </w:pPr>
    </w:p>
    <w:p w14:paraId="2BB92D2D" w14:textId="77777777" w:rsidR="00FB57A2" w:rsidRDefault="00FB57A2" w:rsidP="008C3336">
      <w:pPr>
        <w:jc w:val="center"/>
        <w:rPr>
          <w:b/>
          <w:sz w:val="24"/>
        </w:rPr>
      </w:pPr>
    </w:p>
    <w:p w14:paraId="7A06F0E2" w14:textId="77777777" w:rsidR="00FB57A2" w:rsidRDefault="00FB57A2" w:rsidP="008C3336">
      <w:pPr>
        <w:jc w:val="center"/>
        <w:rPr>
          <w:b/>
          <w:sz w:val="24"/>
        </w:rPr>
      </w:pPr>
    </w:p>
    <w:p w14:paraId="775410A0" w14:textId="77777777" w:rsidR="00FB57A2" w:rsidRDefault="00FB57A2" w:rsidP="008C3336">
      <w:pPr>
        <w:jc w:val="center"/>
        <w:rPr>
          <w:b/>
          <w:sz w:val="24"/>
        </w:rPr>
      </w:pPr>
    </w:p>
    <w:p w14:paraId="6F0EB425" w14:textId="77777777" w:rsidR="00FB57A2" w:rsidRDefault="00FB57A2" w:rsidP="008C3336">
      <w:pPr>
        <w:jc w:val="center"/>
        <w:rPr>
          <w:b/>
          <w:sz w:val="24"/>
        </w:rPr>
      </w:pPr>
    </w:p>
    <w:p w14:paraId="577931A5" w14:textId="77777777" w:rsidR="00054D17" w:rsidRDefault="00054D17" w:rsidP="00754674">
      <w:pPr>
        <w:rPr>
          <w:b/>
          <w:sz w:val="24"/>
        </w:rPr>
      </w:pPr>
    </w:p>
    <w:p w14:paraId="3EC66D5A" w14:textId="77777777" w:rsidR="00515882" w:rsidRDefault="00515882" w:rsidP="00D15F4E">
      <w:pPr>
        <w:rPr>
          <w:b/>
          <w:sz w:val="24"/>
        </w:rPr>
      </w:pPr>
    </w:p>
    <w:p w14:paraId="1212A2F4" w14:textId="72EBD48B" w:rsidR="008C3336" w:rsidRPr="00D95FD2" w:rsidRDefault="00CC1C4F" w:rsidP="008C3336">
      <w:pPr>
        <w:jc w:val="center"/>
        <w:rPr>
          <w:b/>
          <w:sz w:val="24"/>
        </w:rPr>
      </w:pPr>
      <w:r>
        <w:rPr>
          <w:b/>
          <w:sz w:val="24"/>
        </w:rPr>
        <w:t>DEVELOPMENTAL MILESTONES</w:t>
      </w:r>
      <w:r w:rsidR="008C3336" w:rsidRPr="00D95FD2">
        <w:rPr>
          <w:b/>
          <w:sz w:val="24"/>
        </w:rPr>
        <w:t>– 3-5 Years</w:t>
      </w:r>
    </w:p>
    <w:tbl>
      <w:tblPr>
        <w:tblStyle w:val="ListTable2-Accent31"/>
        <w:tblW w:w="10191" w:type="dxa"/>
        <w:tblLook w:val="04A0" w:firstRow="1" w:lastRow="0" w:firstColumn="1" w:lastColumn="0" w:noHBand="0" w:noVBand="1"/>
      </w:tblPr>
      <w:tblGrid>
        <w:gridCol w:w="6209"/>
        <w:gridCol w:w="1991"/>
        <w:gridCol w:w="1991"/>
      </w:tblGrid>
      <w:tr w:rsidR="008C3336" w:rsidRPr="00C905BC" w14:paraId="40EB3F7F" w14:textId="77777777" w:rsidTr="00754674">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209" w:type="dxa"/>
          </w:tcPr>
          <w:p w14:paraId="70021D37" w14:textId="77777777" w:rsidR="008C3336" w:rsidRPr="00C905BC" w:rsidRDefault="008C3336" w:rsidP="00032C90">
            <w:bookmarkStart w:id="0" w:name="_GoBack"/>
            <w:bookmarkEnd w:id="0"/>
            <w:r w:rsidRPr="00C905BC">
              <w:t>Child’s Name:</w:t>
            </w:r>
          </w:p>
        </w:tc>
        <w:tc>
          <w:tcPr>
            <w:tcW w:w="1991" w:type="dxa"/>
          </w:tcPr>
          <w:p w14:paraId="1C27B820" w14:textId="77777777" w:rsidR="008C3336" w:rsidRPr="00C905BC" w:rsidRDefault="008C3336" w:rsidP="00032C90">
            <w:pPr>
              <w:cnfStyle w:val="100000000000" w:firstRow="1" w:lastRow="0" w:firstColumn="0" w:lastColumn="0" w:oddVBand="0" w:evenVBand="0" w:oddHBand="0" w:evenHBand="0" w:firstRowFirstColumn="0" w:firstRowLastColumn="0" w:lastRowFirstColumn="0" w:lastRowLastColumn="0"/>
            </w:pPr>
            <w:r w:rsidRPr="00C905BC">
              <w:t>Age:</w:t>
            </w:r>
          </w:p>
        </w:tc>
        <w:tc>
          <w:tcPr>
            <w:tcW w:w="1991" w:type="dxa"/>
          </w:tcPr>
          <w:p w14:paraId="3ACF61E4" w14:textId="77777777" w:rsidR="008C3336" w:rsidRPr="00C905BC" w:rsidRDefault="008C3336" w:rsidP="00032C90">
            <w:pPr>
              <w:cnfStyle w:val="100000000000" w:firstRow="1" w:lastRow="0" w:firstColumn="0" w:lastColumn="0" w:oddVBand="0" w:evenVBand="0" w:oddHBand="0" w:evenHBand="0" w:firstRowFirstColumn="0" w:firstRowLastColumn="0" w:lastRowFirstColumn="0" w:lastRowLastColumn="0"/>
            </w:pPr>
            <w:r w:rsidRPr="00C905BC">
              <w:t>Date:</w:t>
            </w:r>
          </w:p>
        </w:tc>
      </w:tr>
      <w:tr w:rsidR="008C3336" w:rsidRPr="00C905BC" w14:paraId="1A78529B" w14:textId="77777777" w:rsidTr="00754674">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209" w:type="dxa"/>
          </w:tcPr>
          <w:p w14:paraId="1BEFB28C" w14:textId="77777777" w:rsidR="008C3336" w:rsidRPr="00C905BC" w:rsidRDefault="008C3336" w:rsidP="00032C90">
            <w:r>
              <w:t>Educator Name:</w:t>
            </w:r>
          </w:p>
        </w:tc>
        <w:tc>
          <w:tcPr>
            <w:tcW w:w="1991" w:type="dxa"/>
          </w:tcPr>
          <w:p w14:paraId="55A15C4E" w14:textId="77777777" w:rsidR="008C3336" w:rsidRPr="00C905BC" w:rsidRDefault="008C3336" w:rsidP="00032C90">
            <w:pPr>
              <w:cnfStyle w:val="000000100000" w:firstRow="0" w:lastRow="0" w:firstColumn="0" w:lastColumn="0" w:oddVBand="0" w:evenVBand="0" w:oddHBand="1" w:evenHBand="0" w:firstRowFirstColumn="0" w:firstRowLastColumn="0" w:lastRowFirstColumn="0" w:lastRowLastColumn="0"/>
            </w:pPr>
          </w:p>
        </w:tc>
        <w:tc>
          <w:tcPr>
            <w:tcW w:w="1991" w:type="dxa"/>
          </w:tcPr>
          <w:p w14:paraId="2A5F0610" w14:textId="77777777" w:rsidR="008C3336" w:rsidRPr="00C905BC" w:rsidRDefault="008C3336" w:rsidP="00032C90">
            <w:pPr>
              <w:cnfStyle w:val="000000100000" w:firstRow="0" w:lastRow="0" w:firstColumn="0" w:lastColumn="0" w:oddVBand="0" w:evenVBand="0" w:oddHBand="1" w:evenHBand="0" w:firstRowFirstColumn="0" w:firstRowLastColumn="0" w:lastRowFirstColumn="0" w:lastRowLastColumn="0"/>
            </w:pPr>
          </w:p>
        </w:tc>
      </w:tr>
    </w:tbl>
    <w:p w14:paraId="1505C008" w14:textId="77777777" w:rsidR="008C3336" w:rsidRPr="00C905BC" w:rsidRDefault="008C3336" w:rsidP="008C3336">
      <w:pPr>
        <w:rPr>
          <w:b/>
        </w:rPr>
      </w:pPr>
    </w:p>
    <w:tbl>
      <w:tblPr>
        <w:tblStyle w:val="ListTable2-Accent31"/>
        <w:tblW w:w="10173" w:type="dxa"/>
        <w:tblLayout w:type="fixed"/>
        <w:tblLook w:val="04A0" w:firstRow="1" w:lastRow="0" w:firstColumn="1" w:lastColumn="0" w:noHBand="0" w:noVBand="1"/>
      </w:tblPr>
      <w:tblGrid>
        <w:gridCol w:w="1809"/>
        <w:gridCol w:w="3969"/>
        <w:gridCol w:w="2410"/>
        <w:gridCol w:w="1985"/>
      </w:tblGrid>
      <w:tr w:rsidR="008C3336" w14:paraId="1633358A" w14:textId="77777777" w:rsidTr="00754674">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809" w:type="dxa"/>
          </w:tcPr>
          <w:p w14:paraId="18A49D78" w14:textId="77777777" w:rsidR="008C3336" w:rsidRPr="00C905BC" w:rsidRDefault="008C3336" w:rsidP="00032C90">
            <w:pPr>
              <w:jc w:val="center"/>
              <w:rPr>
                <w:sz w:val="20"/>
                <w:szCs w:val="20"/>
              </w:rPr>
            </w:pPr>
            <w:r w:rsidRPr="00C905BC">
              <w:rPr>
                <w:sz w:val="20"/>
                <w:szCs w:val="20"/>
              </w:rPr>
              <w:t>DEVELOPMENTAL AREA</w:t>
            </w:r>
          </w:p>
        </w:tc>
        <w:tc>
          <w:tcPr>
            <w:tcW w:w="3969" w:type="dxa"/>
          </w:tcPr>
          <w:p w14:paraId="7E39BEA9" w14:textId="77777777" w:rsidR="008C3336" w:rsidRPr="00C905BC" w:rsidRDefault="008C3336" w:rsidP="00032C90">
            <w:pPr>
              <w:jc w:val="center"/>
              <w:cnfStyle w:val="100000000000" w:firstRow="1" w:lastRow="0" w:firstColumn="0" w:lastColumn="0" w:oddVBand="0" w:evenVBand="0" w:oddHBand="0" w:evenHBand="0" w:firstRowFirstColumn="0" w:firstRowLastColumn="0" w:lastRowFirstColumn="0" w:lastRowLastColumn="0"/>
              <w:rPr>
                <w:sz w:val="20"/>
                <w:szCs w:val="20"/>
              </w:rPr>
            </w:pPr>
            <w:r w:rsidRPr="00C905BC">
              <w:rPr>
                <w:sz w:val="20"/>
                <w:szCs w:val="20"/>
              </w:rPr>
              <w:t>OBSERVED</w:t>
            </w:r>
          </w:p>
        </w:tc>
        <w:tc>
          <w:tcPr>
            <w:tcW w:w="2410" w:type="dxa"/>
          </w:tcPr>
          <w:p w14:paraId="085450D5" w14:textId="77777777" w:rsidR="008C3336" w:rsidRPr="00C905BC" w:rsidRDefault="008C3336" w:rsidP="00032C90">
            <w:pPr>
              <w:jc w:val="center"/>
              <w:cnfStyle w:val="100000000000" w:firstRow="1" w:lastRow="0" w:firstColumn="0" w:lastColumn="0" w:oddVBand="0" w:evenVBand="0" w:oddHBand="0" w:evenHBand="0" w:firstRowFirstColumn="0" w:firstRowLastColumn="0" w:lastRowFirstColumn="0" w:lastRowLastColumn="0"/>
              <w:rPr>
                <w:sz w:val="20"/>
                <w:szCs w:val="20"/>
              </w:rPr>
            </w:pPr>
            <w:r w:rsidRPr="00C905BC">
              <w:rPr>
                <w:sz w:val="20"/>
                <w:szCs w:val="20"/>
              </w:rPr>
              <w:t>LINK TO EYLF &amp; NQS</w:t>
            </w:r>
          </w:p>
        </w:tc>
        <w:tc>
          <w:tcPr>
            <w:tcW w:w="1985" w:type="dxa"/>
          </w:tcPr>
          <w:p w14:paraId="25ADC389" w14:textId="77777777" w:rsidR="008C3336" w:rsidRPr="00C905BC" w:rsidRDefault="008C3336" w:rsidP="00032C90">
            <w:pPr>
              <w:jc w:val="center"/>
              <w:cnfStyle w:val="100000000000" w:firstRow="1" w:lastRow="0" w:firstColumn="0" w:lastColumn="0" w:oddVBand="0" w:evenVBand="0" w:oddHBand="0" w:evenHBand="0" w:firstRowFirstColumn="0" w:firstRowLastColumn="0" w:lastRowFirstColumn="0" w:lastRowLastColumn="0"/>
              <w:rPr>
                <w:sz w:val="20"/>
                <w:szCs w:val="20"/>
              </w:rPr>
            </w:pPr>
            <w:r w:rsidRPr="00C905BC">
              <w:rPr>
                <w:sz w:val="20"/>
                <w:szCs w:val="20"/>
              </w:rPr>
              <w:t>COMMENTS</w:t>
            </w:r>
          </w:p>
        </w:tc>
      </w:tr>
      <w:tr w:rsidR="008C3336" w14:paraId="5A039341" w14:textId="77777777" w:rsidTr="00754674">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1809" w:type="dxa"/>
          </w:tcPr>
          <w:p w14:paraId="4599AFA5" w14:textId="77777777" w:rsidR="008C3336" w:rsidRPr="00C905BC" w:rsidRDefault="008C3336" w:rsidP="00032C90">
            <w:pPr>
              <w:jc w:val="center"/>
              <w:rPr>
                <w:sz w:val="20"/>
                <w:szCs w:val="20"/>
              </w:rPr>
            </w:pPr>
            <w:r w:rsidRPr="00C905BC">
              <w:rPr>
                <w:sz w:val="20"/>
                <w:szCs w:val="20"/>
              </w:rPr>
              <w:t xml:space="preserve">Physical </w:t>
            </w:r>
          </w:p>
        </w:tc>
        <w:tc>
          <w:tcPr>
            <w:tcW w:w="3969" w:type="dxa"/>
          </w:tcPr>
          <w:p w14:paraId="33F435D8"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Dresses and undresses with little help</w:t>
            </w:r>
          </w:p>
          <w:p w14:paraId="3AC25E56"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Hops, jumps and runs with ease</w:t>
            </w:r>
          </w:p>
          <w:p w14:paraId="4DA9CBEE"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Climbs steps with alternating feet</w:t>
            </w:r>
          </w:p>
          <w:p w14:paraId="06013644"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Gallops and skips by leading with one foot</w:t>
            </w:r>
          </w:p>
          <w:p w14:paraId="778B8925"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Transfers weight forward to throw ball</w:t>
            </w:r>
          </w:p>
          <w:p w14:paraId="3F19445B"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Attempts to catch ball with hands</w:t>
            </w:r>
          </w:p>
          <w:p w14:paraId="476030E6"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Climbs playground equipment with increasing agility</w:t>
            </w:r>
          </w:p>
          <w:p w14:paraId="5040B93A"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Holds crayon/pencil etc. between thumb and first two fingers</w:t>
            </w:r>
          </w:p>
          <w:p w14:paraId="5E0EBF75"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Exhibits hand preference</w:t>
            </w:r>
          </w:p>
          <w:p w14:paraId="76D3E017"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Imitates variety of shapes in drawing, e.g. circles</w:t>
            </w:r>
          </w:p>
          <w:p w14:paraId="3948C479"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Independently cuts paper with scissors</w:t>
            </w:r>
          </w:p>
          <w:p w14:paraId="37A62203"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Toilet themselves</w:t>
            </w:r>
          </w:p>
          <w:p w14:paraId="7B738E93"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Feeds self with minimum spills</w:t>
            </w:r>
          </w:p>
          <w:p w14:paraId="1B31942B"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Dresses/undresses with minimal assistance</w:t>
            </w:r>
          </w:p>
          <w:p w14:paraId="580DE559"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Walks and runs more smoothly</w:t>
            </w:r>
          </w:p>
          <w:p w14:paraId="28247C39"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Enjoys learning simple rhythm and movement routines</w:t>
            </w:r>
          </w:p>
          <w:p w14:paraId="1ABE57F9" w14:textId="77777777" w:rsidR="008C3336" w:rsidRPr="00C905BC" w:rsidRDefault="008C3336" w:rsidP="008C3336">
            <w:pPr>
              <w:pStyle w:val="Pa17"/>
              <w:numPr>
                <w:ilvl w:val="0"/>
                <w:numId w:val="8"/>
              </w:numPr>
              <w:spacing w:after="20"/>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Develops ability to toilet train at night</w:t>
            </w:r>
          </w:p>
          <w:p w14:paraId="1341A6F4" w14:textId="77777777" w:rsidR="008C3336" w:rsidRPr="00C905BC"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58AE9AA8" w14:textId="77777777" w:rsidR="008C3336" w:rsidRPr="00C905BC" w:rsidRDefault="008C3336" w:rsidP="00032C90">
            <w:pPr>
              <w:pStyle w:val="Pa16"/>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b/>
                <w:bCs/>
                <w:color w:val="000000"/>
                <w:sz w:val="20"/>
                <w:szCs w:val="20"/>
              </w:rPr>
              <w:t xml:space="preserve">EYLF Outcome 3: </w:t>
            </w:r>
            <w:r w:rsidRPr="00C905BC">
              <w:rPr>
                <w:rFonts w:asciiTheme="minorHAnsi" w:hAnsiTheme="minorHAnsi" w:cs="Gill Sans MT"/>
                <w:color w:val="000000"/>
                <w:sz w:val="20"/>
                <w:szCs w:val="20"/>
              </w:rPr>
              <w:t>Children have a strong sense of wellbeing - Children take increasing responsibility for their own health and physical wellbeing. E.g. “Promote continuity of children’s personal health and hygiene by sharing ownership of routines and schedules with children, families and the community.” (p.32)</w:t>
            </w:r>
          </w:p>
          <w:p w14:paraId="3D700BD4" w14:textId="77777777" w:rsidR="008C3336" w:rsidRPr="00C905BC"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0E8293F8" w14:textId="77777777" w:rsidR="008C3336" w:rsidRPr="00C905BC"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r w:rsidRPr="00C905BC">
              <w:rPr>
                <w:rFonts w:cs="Gill Sans MT"/>
                <w:b/>
                <w:bCs/>
                <w:color w:val="000000"/>
                <w:sz w:val="20"/>
                <w:szCs w:val="20"/>
              </w:rPr>
              <w:t>NQS: Areas 1, 2, 3, 5, 6</w:t>
            </w:r>
          </w:p>
        </w:tc>
        <w:tc>
          <w:tcPr>
            <w:tcW w:w="1985" w:type="dxa"/>
          </w:tcPr>
          <w:p w14:paraId="42733D4D" w14:textId="77777777" w:rsidR="008C3336" w:rsidRPr="00C905BC"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tc>
      </w:tr>
      <w:tr w:rsidR="008C3336" w14:paraId="07B36EB4" w14:textId="77777777" w:rsidTr="00754674">
        <w:trPr>
          <w:trHeight w:val="756"/>
        </w:trPr>
        <w:tc>
          <w:tcPr>
            <w:cnfStyle w:val="001000000000" w:firstRow="0" w:lastRow="0" w:firstColumn="1" w:lastColumn="0" w:oddVBand="0" w:evenVBand="0" w:oddHBand="0" w:evenHBand="0" w:firstRowFirstColumn="0" w:firstRowLastColumn="0" w:lastRowFirstColumn="0" w:lastRowLastColumn="0"/>
            <w:tcW w:w="1809" w:type="dxa"/>
          </w:tcPr>
          <w:p w14:paraId="56350E1C" w14:textId="77777777" w:rsidR="008C3336" w:rsidRPr="00C905BC" w:rsidRDefault="008C3336" w:rsidP="00032C90">
            <w:pPr>
              <w:jc w:val="center"/>
              <w:rPr>
                <w:sz w:val="20"/>
                <w:szCs w:val="20"/>
              </w:rPr>
            </w:pPr>
            <w:r w:rsidRPr="00C905BC">
              <w:rPr>
                <w:sz w:val="20"/>
                <w:szCs w:val="20"/>
              </w:rPr>
              <w:t>Social</w:t>
            </w:r>
          </w:p>
        </w:tc>
        <w:tc>
          <w:tcPr>
            <w:tcW w:w="3969" w:type="dxa"/>
          </w:tcPr>
          <w:p w14:paraId="4C6B3EC8" w14:textId="77777777" w:rsidR="008C3336" w:rsidRPr="00C905BC" w:rsidRDefault="008C3336" w:rsidP="008C3336">
            <w:pPr>
              <w:pStyle w:val="Pa17"/>
              <w:numPr>
                <w:ilvl w:val="0"/>
                <w:numId w:val="9"/>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Enjoys playing with other children</w:t>
            </w:r>
          </w:p>
          <w:p w14:paraId="49546D1A" w14:textId="77777777" w:rsidR="008C3336" w:rsidRPr="00C905BC" w:rsidRDefault="008C3336" w:rsidP="008C3336">
            <w:pPr>
              <w:pStyle w:val="Pa17"/>
              <w:numPr>
                <w:ilvl w:val="0"/>
                <w:numId w:val="9"/>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May have a particular friend</w:t>
            </w:r>
          </w:p>
          <w:p w14:paraId="46EA4E3E" w14:textId="77777777" w:rsidR="008C3336" w:rsidRPr="00C905BC" w:rsidRDefault="008C3336" w:rsidP="008C3336">
            <w:pPr>
              <w:pStyle w:val="Pa17"/>
              <w:numPr>
                <w:ilvl w:val="0"/>
                <w:numId w:val="9"/>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Shares, smiles and cooperates with peers</w:t>
            </w:r>
          </w:p>
          <w:p w14:paraId="25C88B86" w14:textId="77777777" w:rsidR="008C3336" w:rsidRPr="00C905BC" w:rsidRDefault="008C3336" w:rsidP="008C3336">
            <w:pPr>
              <w:pStyle w:val="Pa17"/>
              <w:numPr>
                <w:ilvl w:val="0"/>
                <w:numId w:val="9"/>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Jointly manipulates objects with one or two other peers</w:t>
            </w:r>
          </w:p>
          <w:p w14:paraId="199D55D8" w14:textId="77777777" w:rsidR="008C3336" w:rsidRPr="00C905BC" w:rsidRDefault="008C3336" w:rsidP="008C3336">
            <w:pPr>
              <w:pStyle w:val="Pa17"/>
              <w:numPr>
                <w:ilvl w:val="0"/>
                <w:numId w:val="9"/>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Develops independence and social skills they will use for learning and getting on with others at preschool and school</w:t>
            </w:r>
          </w:p>
          <w:p w14:paraId="43F301DB" w14:textId="77777777" w:rsidR="008C3336" w:rsidRPr="00C905BC" w:rsidRDefault="008C3336" w:rsidP="00032C90">
            <w:pPr>
              <w:pStyle w:val="Pa17"/>
              <w:spacing w:after="20"/>
              <w:ind w:left="44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p>
        </w:tc>
        <w:tc>
          <w:tcPr>
            <w:tcW w:w="2410" w:type="dxa"/>
          </w:tcPr>
          <w:p w14:paraId="5C9B05D9" w14:textId="77777777" w:rsidR="008C3336" w:rsidRPr="00C905BC" w:rsidRDefault="008C3336" w:rsidP="00032C90">
            <w:pPr>
              <w:pStyle w:val="Pa16"/>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b/>
                <w:bCs/>
                <w:color w:val="000000"/>
                <w:sz w:val="20"/>
                <w:szCs w:val="20"/>
              </w:rPr>
              <w:t xml:space="preserve">EYLF Outcome 1: </w:t>
            </w:r>
            <w:r w:rsidRPr="00C905BC">
              <w:rPr>
                <w:rFonts w:asciiTheme="minorHAnsi" w:hAnsiTheme="minorHAnsi" w:cs="Gill Sans MT"/>
                <w:color w:val="000000"/>
                <w:sz w:val="20"/>
                <w:szCs w:val="20"/>
              </w:rPr>
              <w:t>Children have a strong sense of identity - Children learn to interact in relation to others with care, empathy and respect. E.g.” express a wide range of emotions, thoughts and views constructively.” (p.24)</w:t>
            </w:r>
          </w:p>
          <w:p w14:paraId="423C4720" w14:textId="77777777" w:rsidR="008C3336" w:rsidRPr="00C905BC" w:rsidRDefault="008C3336" w:rsidP="00032C90">
            <w:pPr>
              <w:pStyle w:val="Pa16"/>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b/>
                <w:bCs/>
                <w:color w:val="000000"/>
                <w:sz w:val="20"/>
                <w:szCs w:val="20"/>
              </w:rPr>
            </w:pPr>
            <w:r w:rsidRPr="00C905BC">
              <w:rPr>
                <w:rFonts w:asciiTheme="minorHAnsi" w:hAnsiTheme="minorHAnsi" w:cs="Gill Sans MT"/>
                <w:b/>
                <w:bCs/>
                <w:color w:val="000000"/>
                <w:sz w:val="20"/>
                <w:szCs w:val="20"/>
              </w:rPr>
              <w:t>NQS: Areas 1, 5, 6</w:t>
            </w:r>
          </w:p>
        </w:tc>
        <w:tc>
          <w:tcPr>
            <w:tcW w:w="1985" w:type="dxa"/>
          </w:tcPr>
          <w:p w14:paraId="1D8162AE" w14:textId="77777777" w:rsidR="008C3336" w:rsidRPr="00C905BC" w:rsidRDefault="008C3336" w:rsidP="00032C90">
            <w:pPr>
              <w:cnfStyle w:val="000000000000" w:firstRow="0" w:lastRow="0" w:firstColumn="0" w:lastColumn="0" w:oddVBand="0" w:evenVBand="0" w:oddHBand="0" w:evenHBand="0" w:firstRowFirstColumn="0" w:firstRowLastColumn="0" w:lastRowFirstColumn="0" w:lastRowLastColumn="0"/>
              <w:rPr>
                <w:sz w:val="20"/>
                <w:szCs w:val="20"/>
              </w:rPr>
            </w:pPr>
          </w:p>
        </w:tc>
      </w:tr>
      <w:tr w:rsidR="008C3336" w14:paraId="38C14351" w14:textId="77777777" w:rsidTr="00754674">
        <w:trPr>
          <w:cnfStyle w:val="000000100000" w:firstRow="0" w:lastRow="0" w:firstColumn="0" w:lastColumn="0" w:oddVBand="0" w:evenVBand="0" w:oddHBand="1" w:evenHBand="0" w:firstRowFirstColumn="0" w:firstRowLastColumn="0" w:lastRowFirstColumn="0" w:lastRowLastColumn="0"/>
          <w:trHeight w:val="3247"/>
        </w:trPr>
        <w:tc>
          <w:tcPr>
            <w:cnfStyle w:val="001000000000" w:firstRow="0" w:lastRow="0" w:firstColumn="1" w:lastColumn="0" w:oddVBand="0" w:evenVBand="0" w:oddHBand="0" w:evenHBand="0" w:firstRowFirstColumn="0" w:firstRowLastColumn="0" w:lastRowFirstColumn="0" w:lastRowLastColumn="0"/>
            <w:tcW w:w="1809" w:type="dxa"/>
          </w:tcPr>
          <w:p w14:paraId="09AA996E" w14:textId="77777777" w:rsidR="008C3336" w:rsidRPr="00C905BC" w:rsidRDefault="008C3336" w:rsidP="00032C90">
            <w:pPr>
              <w:jc w:val="center"/>
              <w:rPr>
                <w:sz w:val="20"/>
                <w:szCs w:val="20"/>
              </w:rPr>
            </w:pPr>
            <w:r w:rsidRPr="00C905BC">
              <w:rPr>
                <w:sz w:val="20"/>
                <w:szCs w:val="20"/>
              </w:rPr>
              <w:lastRenderedPageBreak/>
              <w:t>Emotional</w:t>
            </w:r>
          </w:p>
        </w:tc>
        <w:tc>
          <w:tcPr>
            <w:tcW w:w="3969" w:type="dxa"/>
          </w:tcPr>
          <w:p w14:paraId="70CCC09D" w14:textId="77777777" w:rsidR="008C3336" w:rsidRPr="00C905BC" w:rsidRDefault="008C3336" w:rsidP="008C3336">
            <w:pPr>
              <w:pStyle w:val="ListParagraph"/>
              <w:numPr>
                <w:ilvl w:val="0"/>
                <w:numId w:val="10"/>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Understands when someone is hurt and comforts them</w:t>
            </w:r>
          </w:p>
          <w:p w14:paraId="7A0634F4" w14:textId="77777777" w:rsidR="008C3336" w:rsidRPr="00C905BC" w:rsidRDefault="008C3336" w:rsidP="008C3336">
            <w:pPr>
              <w:pStyle w:val="ListParagraph"/>
              <w:numPr>
                <w:ilvl w:val="0"/>
                <w:numId w:val="10"/>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Attains gender stability (sure she/he is a girl/boy)</w:t>
            </w:r>
          </w:p>
          <w:p w14:paraId="5B2A6076" w14:textId="77777777" w:rsidR="008C3336" w:rsidRPr="00C905BC" w:rsidRDefault="008C3336" w:rsidP="008C3336">
            <w:pPr>
              <w:pStyle w:val="ListParagraph"/>
              <w:numPr>
                <w:ilvl w:val="0"/>
                <w:numId w:val="10"/>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May show stronger preference for same-sex playmates</w:t>
            </w:r>
          </w:p>
          <w:p w14:paraId="03C37765" w14:textId="77777777" w:rsidR="008C3336" w:rsidRPr="00C905BC" w:rsidRDefault="008C3336" w:rsidP="008C3336">
            <w:pPr>
              <w:pStyle w:val="ListParagraph"/>
              <w:numPr>
                <w:ilvl w:val="0"/>
                <w:numId w:val="10"/>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May enforce gender-role norms with peers</w:t>
            </w:r>
          </w:p>
          <w:p w14:paraId="7CC82013" w14:textId="77777777" w:rsidR="008C3336" w:rsidRPr="00C905BC" w:rsidRDefault="008C3336" w:rsidP="008C3336">
            <w:pPr>
              <w:pStyle w:val="ListParagraph"/>
              <w:numPr>
                <w:ilvl w:val="0"/>
                <w:numId w:val="10"/>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May show bouts of aggression with peers</w:t>
            </w:r>
          </w:p>
          <w:p w14:paraId="2483768F" w14:textId="77777777" w:rsidR="008C3336" w:rsidRPr="00C905BC" w:rsidRDefault="008C3336" w:rsidP="008C3336">
            <w:pPr>
              <w:pStyle w:val="ListParagraph"/>
              <w:numPr>
                <w:ilvl w:val="0"/>
                <w:numId w:val="10"/>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 xml:space="preserve">Likes to give and receive affection from parents </w:t>
            </w:r>
          </w:p>
          <w:p w14:paraId="626816F3" w14:textId="77777777" w:rsidR="008C3336" w:rsidRPr="00C905BC" w:rsidRDefault="008C3336" w:rsidP="008C3336">
            <w:pPr>
              <w:pStyle w:val="ListParagraph"/>
              <w:numPr>
                <w:ilvl w:val="0"/>
                <w:numId w:val="10"/>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May praise themselves and be boastful</w:t>
            </w:r>
          </w:p>
        </w:tc>
        <w:tc>
          <w:tcPr>
            <w:tcW w:w="2410" w:type="dxa"/>
          </w:tcPr>
          <w:p w14:paraId="4E4561A9" w14:textId="77777777" w:rsidR="008C3336" w:rsidRPr="00C905BC" w:rsidRDefault="008C3336" w:rsidP="00032C90">
            <w:pPr>
              <w:pStyle w:val="Pa16"/>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b/>
                <w:bCs/>
                <w:color w:val="000000"/>
                <w:sz w:val="20"/>
                <w:szCs w:val="20"/>
              </w:rPr>
              <w:t xml:space="preserve">EYLF Outcome 2: </w:t>
            </w:r>
            <w:r w:rsidRPr="00C905BC">
              <w:rPr>
                <w:rFonts w:asciiTheme="minorHAnsi" w:hAnsiTheme="minorHAnsi" w:cs="Gill Sans MT"/>
                <w:color w:val="000000"/>
                <w:sz w:val="20"/>
                <w:szCs w:val="20"/>
              </w:rPr>
              <w:t>Children are connected with and contribute to their world - Children respond to diversity with respect. E.g. “plan experiences and provide resources that broaden children’s perspectives and encourage appreciation of diversity.” (p.27)</w:t>
            </w:r>
          </w:p>
          <w:p w14:paraId="56C0741F" w14:textId="77777777" w:rsidR="008C3336" w:rsidRPr="00C905BC" w:rsidRDefault="008C3336" w:rsidP="00032C90">
            <w:pPr>
              <w:pStyle w:val="Pa16"/>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b/>
                <w:bCs/>
                <w:color w:val="000000"/>
                <w:sz w:val="20"/>
                <w:szCs w:val="20"/>
              </w:rPr>
            </w:pPr>
            <w:r w:rsidRPr="00C905BC">
              <w:rPr>
                <w:rFonts w:asciiTheme="minorHAnsi" w:hAnsiTheme="minorHAnsi" w:cs="Gill Sans MT"/>
                <w:b/>
                <w:bCs/>
                <w:color w:val="000000"/>
                <w:sz w:val="20"/>
                <w:szCs w:val="20"/>
              </w:rPr>
              <w:t>NQS: Areas 1, 2, 5, 6</w:t>
            </w:r>
          </w:p>
        </w:tc>
        <w:tc>
          <w:tcPr>
            <w:tcW w:w="1985" w:type="dxa"/>
          </w:tcPr>
          <w:p w14:paraId="3033C066" w14:textId="77777777" w:rsidR="008C3336"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4C68DB8D" w14:textId="77777777" w:rsidR="008C3336"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6DBB8989" w14:textId="77777777" w:rsidR="008C3336"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4E983A64" w14:textId="77777777" w:rsidR="008C3336"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4104DE47" w14:textId="77777777" w:rsidR="008C3336"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72D01C5C" w14:textId="77777777" w:rsidR="008C3336"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34DCFC12" w14:textId="77777777" w:rsidR="008C3336"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1CBF01C1" w14:textId="77777777" w:rsidR="008C3336"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66B2F9F7" w14:textId="77777777" w:rsidR="008C3336"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7B2C630D" w14:textId="77777777" w:rsidR="008C3336"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70E0E042" w14:textId="77777777" w:rsidR="008C3336"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7E082B99" w14:textId="77777777" w:rsidR="008C3336"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1A7D94E1" w14:textId="77777777" w:rsidR="008C3336"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5EC53ECC" w14:textId="77777777" w:rsidR="008C3336"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p w14:paraId="500707C0" w14:textId="77777777" w:rsidR="008C3336" w:rsidRPr="00C905BC" w:rsidRDefault="008C3336" w:rsidP="00032C90">
            <w:pPr>
              <w:cnfStyle w:val="000000100000" w:firstRow="0" w:lastRow="0" w:firstColumn="0" w:lastColumn="0" w:oddVBand="0" w:evenVBand="0" w:oddHBand="1" w:evenHBand="0" w:firstRowFirstColumn="0" w:firstRowLastColumn="0" w:lastRowFirstColumn="0" w:lastRowLastColumn="0"/>
              <w:rPr>
                <w:sz w:val="20"/>
                <w:szCs w:val="20"/>
              </w:rPr>
            </w:pPr>
          </w:p>
        </w:tc>
      </w:tr>
      <w:tr w:rsidR="008C3336" w14:paraId="798370C3" w14:textId="77777777" w:rsidTr="00754674">
        <w:trPr>
          <w:trHeight w:val="756"/>
        </w:trPr>
        <w:tc>
          <w:tcPr>
            <w:cnfStyle w:val="001000000000" w:firstRow="0" w:lastRow="0" w:firstColumn="1" w:lastColumn="0" w:oddVBand="0" w:evenVBand="0" w:oddHBand="0" w:evenHBand="0" w:firstRowFirstColumn="0" w:firstRowLastColumn="0" w:lastRowFirstColumn="0" w:lastRowLastColumn="0"/>
            <w:tcW w:w="1809" w:type="dxa"/>
          </w:tcPr>
          <w:p w14:paraId="787CB836" w14:textId="77777777" w:rsidR="008C3336" w:rsidRPr="00C905BC" w:rsidRDefault="008C3336" w:rsidP="00032C90">
            <w:pPr>
              <w:rPr>
                <w:sz w:val="20"/>
                <w:szCs w:val="20"/>
              </w:rPr>
            </w:pPr>
            <w:r w:rsidRPr="00C905BC">
              <w:rPr>
                <w:sz w:val="20"/>
                <w:szCs w:val="20"/>
              </w:rPr>
              <w:t xml:space="preserve">Cognitive </w:t>
            </w:r>
          </w:p>
        </w:tc>
        <w:tc>
          <w:tcPr>
            <w:tcW w:w="3969" w:type="dxa"/>
          </w:tcPr>
          <w:p w14:paraId="63B3E1CE"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Understands opposites (e.g. big/little) and positional words (middle, end)</w:t>
            </w:r>
          </w:p>
          <w:p w14:paraId="06EA9526"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Uses objects and materials to build or construct things, e.g. block tower, puzzle, clay, sand and water</w:t>
            </w:r>
          </w:p>
          <w:p w14:paraId="70688933"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Builds tower eight to ten blocks</w:t>
            </w:r>
          </w:p>
          <w:p w14:paraId="756464C8"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Answers simple questions</w:t>
            </w:r>
          </w:p>
          <w:p w14:paraId="277B4538"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Counts five to ten things</w:t>
            </w:r>
          </w:p>
          <w:p w14:paraId="3F1B32DC"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Has a longer attention span</w:t>
            </w:r>
          </w:p>
          <w:p w14:paraId="117B00A2"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Talks to self during play - to help guide what he/she does</w:t>
            </w:r>
          </w:p>
          <w:p w14:paraId="36D4111B"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Follows simple instructions</w:t>
            </w:r>
          </w:p>
          <w:p w14:paraId="00A112E0"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Follows simple rules and enjoys helping</w:t>
            </w:r>
          </w:p>
          <w:p w14:paraId="3E5DDB97"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May write some numbers and letters</w:t>
            </w:r>
          </w:p>
          <w:p w14:paraId="31BDFCE2"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Engages in dramatic play, taking on pretend character roles</w:t>
            </w:r>
          </w:p>
          <w:p w14:paraId="609B44EA"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Recalls events correctly</w:t>
            </w:r>
          </w:p>
          <w:p w14:paraId="3FAFA48B"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Counts by rote, having memorised numbers</w:t>
            </w:r>
          </w:p>
          <w:p w14:paraId="504832AD"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Touches objects to count - starting to understand relationship between numbers and objects</w:t>
            </w:r>
          </w:p>
          <w:p w14:paraId="7CCCE9F1"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Can recount a recent story</w:t>
            </w:r>
          </w:p>
          <w:p w14:paraId="5C37AD3F"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Copies letters and may write some unprompted</w:t>
            </w:r>
          </w:p>
          <w:p w14:paraId="5EFE3CE6" w14:textId="77777777" w:rsidR="008C3336" w:rsidRPr="00C905BC" w:rsidRDefault="008C3336" w:rsidP="008C3336">
            <w:pPr>
              <w:pStyle w:val="Pa17"/>
              <w:numPr>
                <w:ilvl w:val="0"/>
                <w:numId w:val="11"/>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color w:val="000000"/>
                <w:sz w:val="20"/>
                <w:szCs w:val="20"/>
              </w:rPr>
              <w:t>Can match and name some colours</w:t>
            </w:r>
          </w:p>
          <w:p w14:paraId="5A733CCA" w14:textId="77777777" w:rsidR="008C3336" w:rsidRPr="00C905BC" w:rsidRDefault="008C3336" w:rsidP="00032C90">
            <w:pPr>
              <w:cnfStyle w:val="000000000000" w:firstRow="0" w:lastRow="0" w:firstColumn="0" w:lastColumn="0" w:oddVBand="0" w:evenVBand="0" w:oddHBand="0" w:evenHBand="0" w:firstRowFirstColumn="0" w:firstRowLastColumn="0" w:lastRowFirstColumn="0" w:lastRowLastColumn="0"/>
              <w:rPr>
                <w:b/>
                <w:sz w:val="20"/>
                <w:szCs w:val="20"/>
              </w:rPr>
            </w:pPr>
          </w:p>
        </w:tc>
        <w:tc>
          <w:tcPr>
            <w:tcW w:w="2410" w:type="dxa"/>
          </w:tcPr>
          <w:p w14:paraId="11EFE72E" w14:textId="77777777" w:rsidR="008C3336" w:rsidRPr="00C905BC" w:rsidRDefault="008C3336" w:rsidP="00032C90">
            <w:pPr>
              <w:pStyle w:val="Pa16"/>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0"/>
              </w:rPr>
            </w:pPr>
            <w:r w:rsidRPr="00C905BC">
              <w:rPr>
                <w:rFonts w:asciiTheme="minorHAnsi" w:hAnsiTheme="minorHAnsi" w:cs="Gill Sans MT"/>
                <w:b/>
                <w:bCs/>
                <w:color w:val="000000"/>
                <w:sz w:val="20"/>
                <w:szCs w:val="20"/>
              </w:rPr>
              <w:t xml:space="preserve">EYLF Outcome 5: </w:t>
            </w:r>
            <w:r w:rsidRPr="00C905BC">
              <w:rPr>
                <w:rFonts w:asciiTheme="minorHAnsi" w:hAnsiTheme="minorHAnsi" w:cs="Gill Sans MT"/>
                <w:color w:val="000000"/>
                <w:sz w:val="20"/>
                <w:szCs w:val="20"/>
              </w:rPr>
              <w:t>Children are effective communicators - Children express ideas and make meaning using a range of media. E.g. “use language and engage in play to imagine and create roles, scripts, and ideas.” (p.42)</w:t>
            </w:r>
          </w:p>
          <w:p w14:paraId="3B84825D" w14:textId="77777777" w:rsidR="008C3336" w:rsidRPr="00C905BC" w:rsidRDefault="008C3336" w:rsidP="00032C90">
            <w:pPr>
              <w:cnfStyle w:val="000000000000" w:firstRow="0" w:lastRow="0" w:firstColumn="0" w:lastColumn="0" w:oddVBand="0" w:evenVBand="0" w:oddHBand="0" w:evenHBand="0" w:firstRowFirstColumn="0" w:firstRowLastColumn="0" w:lastRowFirstColumn="0" w:lastRowLastColumn="0"/>
              <w:rPr>
                <w:b/>
                <w:sz w:val="20"/>
                <w:szCs w:val="20"/>
              </w:rPr>
            </w:pPr>
            <w:r w:rsidRPr="00C905BC">
              <w:rPr>
                <w:rFonts w:cs="Gill Sans MT"/>
                <w:b/>
                <w:bCs/>
                <w:color w:val="000000"/>
                <w:sz w:val="20"/>
                <w:szCs w:val="20"/>
              </w:rPr>
              <w:t>NQS: Areas 1, 5</w:t>
            </w:r>
          </w:p>
        </w:tc>
        <w:tc>
          <w:tcPr>
            <w:tcW w:w="1985" w:type="dxa"/>
          </w:tcPr>
          <w:p w14:paraId="6589FB88" w14:textId="77777777" w:rsidR="008C3336" w:rsidRPr="00C905BC" w:rsidRDefault="008C3336" w:rsidP="00032C90">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8C3336" w14:paraId="195FDC65" w14:textId="77777777" w:rsidTr="00754674">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1809" w:type="dxa"/>
          </w:tcPr>
          <w:p w14:paraId="4289D94F" w14:textId="77777777" w:rsidR="008C3336" w:rsidRPr="00C905BC" w:rsidRDefault="008C3336" w:rsidP="00032C90">
            <w:pPr>
              <w:jc w:val="center"/>
              <w:rPr>
                <w:sz w:val="20"/>
                <w:szCs w:val="20"/>
              </w:rPr>
            </w:pPr>
            <w:r w:rsidRPr="00C905BC">
              <w:rPr>
                <w:sz w:val="20"/>
                <w:szCs w:val="20"/>
              </w:rPr>
              <w:t>Language</w:t>
            </w:r>
          </w:p>
        </w:tc>
        <w:tc>
          <w:tcPr>
            <w:tcW w:w="3969" w:type="dxa"/>
          </w:tcPr>
          <w:p w14:paraId="3D6277E7" w14:textId="77777777" w:rsidR="008C3336" w:rsidRPr="00C905BC" w:rsidRDefault="008C3336" w:rsidP="008C3336">
            <w:pPr>
              <w:pStyle w:val="ListParagraph"/>
              <w:numPr>
                <w:ilvl w:val="0"/>
                <w:numId w:val="12"/>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Speaks in sentences and use many different words</w:t>
            </w:r>
          </w:p>
          <w:p w14:paraId="059EA859" w14:textId="77777777" w:rsidR="008C3336" w:rsidRPr="00C905BC" w:rsidRDefault="008C3336" w:rsidP="008C3336">
            <w:pPr>
              <w:pStyle w:val="ListParagraph"/>
              <w:numPr>
                <w:ilvl w:val="0"/>
                <w:numId w:val="12"/>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Answers simple questions</w:t>
            </w:r>
          </w:p>
          <w:p w14:paraId="32AD0020" w14:textId="77777777" w:rsidR="008C3336" w:rsidRPr="00C905BC" w:rsidRDefault="008C3336" w:rsidP="008C3336">
            <w:pPr>
              <w:pStyle w:val="ListParagraph"/>
              <w:numPr>
                <w:ilvl w:val="0"/>
                <w:numId w:val="12"/>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Asks many questions</w:t>
            </w:r>
          </w:p>
          <w:p w14:paraId="31EAA265" w14:textId="77777777" w:rsidR="008C3336" w:rsidRPr="00C905BC" w:rsidRDefault="008C3336" w:rsidP="008C3336">
            <w:pPr>
              <w:pStyle w:val="ListParagraph"/>
              <w:numPr>
                <w:ilvl w:val="0"/>
                <w:numId w:val="12"/>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Tells stories</w:t>
            </w:r>
          </w:p>
          <w:p w14:paraId="1164BD35" w14:textId="77777777" w:rsidR="008C3336" w:rsidRPr="00C905BC" w:rsidRDefault="008C3336" w:rsidP="008C3336">
            <w:pPr>
              <w:pStyle w:val="ListParagraph"/>
              <w:numPr>
                <w:ilvl w:val="0"/>
                <w:numId w:val="12"/>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Talks constantly</w:t>
            </w:r>
          </w:p>
          <w:p w14:paraId="60BB5CCA" w14:textId="77777777" w:rsidR="008C3336" w:rsidRPr="00C905BC" w:rsidRDefault="008C3336" w:rsidP="008C3336">
            <w:pPr>
              <w:pStyle w:val="ListParagraph"/>
              <w:numPr>
                <w:ilvl w:val="0"/>
                <w:numId w:val="12"/>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lastRenderedPageBreak/>
              <w:t>Enjoys talking and may like to experiment with new words</w:t>
            </w:r>
          </w:p>
          <w:p w14:paraId="0EE3969D" w14:textId="77777777" w:rsidR="008C3336" w:rsidRPr="00C905BC" w:rsidRDefault="008C3336" w:rsidP="008C3336">
            <w:pPr>
              <w:pStyle w:val="ListParagraph"/>
              <w:numPr>
                <w:ilvl w:val="0"/>
                <w:numId w:val="12"/>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Uses adult forms of speech</w:t>
            </w:r>
          </w:p>
          <w:p w14:paraId="4C15C7B9" w14:textId="77777777" w:rsidR="008C3336" w:rsidRPr="00C905BC" w:rsidRDefault="008C3336" w:rsidP="008C3336">
            <w:pPr>
              <w:pStyle w:val="ListParagraph"/>
              <w:numPr>
                <w:ilvl w:val="0"/>
                <w:numId w:val="12"/>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Takes part in conversations</w:t>
            </w:r>
          </w:p>
          <w:p w14:paraId="7A9BD101" w14:textId="77777777" w:rsidR="008C3336" w:rsidRPr="00C905BC" w:rsidRDefault="008C3336" w:rsidP="008C3336">
            <w:pPr>
              <w:pStyle w:val="ListParagraph"/>
              <w:numPr>
                <w:ilvl w:val="0"/>
                <w:numId w:val="12"/>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Enjoys jokes, rhymes and stories</w:t>
            </w:r>
          </w:p>
          <w:p w14:paraId="46AE1A89" w14:textId="77777777" w:rsidR="008C3336" w:rsidRPr="00C905BC" w:rsidRDefault="008C3336" w:rsidP="008C3336">
            <w:pPr>
              <w:pStyle w:val="ListParagraph"/>
              <w:numPr>
                <w:ilvl w:val="0"/>
                <w:numId w:val="12"/>
              </w:numPr>
              <w:autoSpaceDE w:val="0"/>
              <w:autoSpaceDN w:val="0"/>
              <w:adjustRightInd w:val="0"/>
              <w:spacing w:after="20" w:line="211" w:lineRule="atLeast"/>
              <w:cnfStyle w:val="000000100000" w:firstRow="0" w:lastRow="0" w:firstColumn="0" w:lastColumn="0" w:oddVBand="0" w:evenVBand="0" w:oddHBand="1" w:evenHBand="0" w:firstRowFirstColumn="0" w:firstRowLastColumn="0" w:lastRowFirstColumn="0" w:lastRowLastColumn="0"/>
              <w:rPr>
                <w:rFonts w:cs="Gill Sans MT"/>
                <w:color w:val="000000"/>
                <w:sz w:val="20"/>
                <w:szCs w:val="20"/>
              </w:rPr>
            </w:pPr>
            <w:r w:rsidRPr="00C905BC">
              <w:rPr>
                <w:rFonts w:cs="Gill Sans MT"/>
                <w:color w:val="000000"/>
                <w:sz w:val="20"/>
                <w:szCs w:val="20"/>
              </w:rPr>
              <w:t>Will assert self with words</w:t>
            </w:r>
          </w:p>
        </w:tc>
        <w:tc>
          <w:tcPr>
            <w:tcW w:w="2410" w:type="dxa"/>
          </w:tcPr>
          <w:p w14:paraId="203CC753" w14:textId="77777777" w:rsidR="008C3336" w:rsidRPr="00C905BC" w:rsidRDefault="008C3336" w:rsidP="00032C90">
            <w:pPr>
              <w:pStyle w:val="Pa16"/>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color w:val="000000"/>
                <w:sz w:val="20"/>
                <w:szCs w:val="21"/>
              </w:rPr>
            </w:pPr>
            <w:r w:rsidRPr="00C905BC">
              <w:rPr>
                <w:rFonts w:asciiTheme="minorHAnsi" w:hAnsiTheme="minorHAnsi" w:cs="Gill Sans MT"/>
                <w:b/>
                <w:bCs/>
                <w:color w:val="000000"/>
                <w:sz w:val="20"/>
                <w:szCs w:val="21"/>
              </w:rPr>
              <w:lastRenderedPageBreak/>
              <w:t xml:space="preserve">EYLF Outcome 5: </w:t>
            </w:r>
            <w:r w:rsidRPr="00C905BC">
              <w:rPr>
                <w:rFonts w:asciiTheme="minorHAnsi" w:hAnsiTheme="minorHAnsi" w:cs="Gill Sans MT"/>
                <w:color w:val="000000"/>
                <w:sz w:val="20"/>
                <w:szCs w:val="21"/>
              </w:rPr>
              <w:t xml:space="preserve">Children are effective communicators - Children use information and communication technologies to access </w:t>
            </w:r>
            <w:r w:rsidRPr="00C905BC">
              <w:rPr>
                <w:rFonts w:asciiTheme="minorHAnsi" w:hAnsiTheme="minorHAnsi" w:cs="Gill Sans MT"/>
                <w:color w:val="000000"/>
                <w:sz w:val="20"/>
                <w:szCs w:val="21"/>
              </w:rPr>
              <w:lastRenderedPageBreak/>
              <w:t>information, investigate ideas and represent their thinking. E.g. “Provide children with access to a range of technologies.” (p.44)</w:t>
            </w:r>
          </w:p>
          <w:p w14:paraId="56B76E8D" w14:textId="77777777" w:rsidR="008C3336" w:rsidRPr="00C905BC" w:rsidRDefault="008C3336" w:rsidP="00032C90">
            <w:pPr>
              <w:pStyle w:val="Pa16"/>
              <w:cnfStyle w:val="000000100000" w:firstRow="0" w:lastRow="0" w:firstColumn="0" w:lastColumn="0" w:oddVBand="0" w:evenVBand="0" w:oddHBand="1" w:evenHBand="0" w:firstRowFirstColumn="0" w:firstRowLastColumn="0" w:lastRowFirstColumn="0" w:lastRowLastColumn="0"/>
              <w:rPr>
                <w:rFonts w:asciiTheme="minorHAnsi" w:hAnsiTheme="minorHAnsi" w:cs="Gill Sans MT"/>
                <w:b/>
                <w:bCs/>
                <w:color w:val="000000"/>
                <w:sz w:val="20"/>
                <w:szCs w:val="20"/>
              </w:rPr>
            </w:pPr>
            <w:r w:rsidRPr="00C905BC">
              <w:rPr>
                <w:rFonts w:asciiTheme="minorHAnsi" w:hAnsiTheme="minorHAnsi" w:cs="Gill Sans MT"/>
                <w:b/>
                <w:bCs/>
                <w:color w:val="000000"/>
                <w:sz w:val="20"/>
                <w:szCs w:val="21"/>
              </w:rPr>
              <w:t>NQS: Areas 1, 5, 6, 7</w:t>
            </w:r>
          </w:p>
        </w:tc>
        <w:tc>
          <w:tcPr>
            <w:tcW w:w="1985" w:type="dxa"/>
          </w:tcPr>
          <w:p w14:paraId="5619084A" w14:textId="77777777" w:rsidR="008C3336" w:rsidRPr="00C905BC" w:rsidRDefault="008C3336" w:rsidP="00032C90">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8C3336" w:rsidRPr="00D95FD2" w14:paraId="41F9CE8F" w14:textId="77777777" w:rsidTr="00754674">
        <w:trPr>
          <w:trHeight w:val="756"/>
        </w:trPr>
        <w:tc>
          <w:tcPr>
            <w:cnfStyle w:val="001000000000" w:firstRow="0" w:lastRow="0" w:firstColumn="1" w:lastColumn="0" w:oddVBand="0" w:evenVBand="0" w:oddHBand="0" w:evenHBand="0" w:firstRowFirstColumn="0" w:firstRowLastColumn="0" w:lastRowFirstColumn="0" w:lastRowLastColumn="0"/>
            <w:tcW w:w="1809" w:type="dxa"/>
          </w:tcPr>
          <w:p w14:paraId="0D96DC8C" w14:textId="77777777" w:rsidR="008C3336" w:rsidRPr="00D95FD2" w:rsidRDefault="008C3336" w:rsidP="00032C90">
            <w:pPr>
              <w:jc w:val="center"/>
              <w:rPr>
                <w:bCs w:val="0"/>
                <w:sz w:val="20"/>
                <w:szCs w:val="20"/>
              </w:rPr>
            </w:pPr>
            <w:r w:rsidRPr="00D95FD2">
              <w:rPr>
                <w:bCs w:val="0"/>
                <w:sz w:val="20"/>
                <w:szCs w:val="20"/>
              </w:rPr>
              <w:t>Seek advice if</w:t>
            </w:r>
          </w:p>
        </w:tc>
        <w:tc>
          <w:tcPr>
            <w:tcW w:w="3969" w:type="dxa"/>
          </w:tcPr>
          <w:p w14:paraId="6F978FC5" w14:textId="77777777" w:rsidR="008C3336" w:rsidRPr="002A7809" w:rsidRDefault="008C3336" w:rsidP="008C3336">
            <w:pPr>
              <w:pStyle w:val="Pa17"/>
              <w:numPr>
                <w:ilvl w:val="0"/>
                <w:numId w:val="13"/>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1"/>
              </w:rPr>
            </w:pPr>
            <w:r w:rsidRPr="002A7809">
              <w:rPr>
                <w:rFonts w:asciiTheme="minorHAnsi" w:hAnsiTheme="minorHAnsi" w:cs="Gill Sans MT"/>
                <w:color w:val="000000"/>
                <w:sz w:val="20"/>
                <w:szCs w:val="21"/>
              </w:rPr>
              <w:t>Is not understood by others</w:t>
            </w:r>
          </w:p>
          <w:p w14:paraId="24735927" w14:textId="77777777" w:rsidR="008C3336" w:rsidRPr="002A7809" w:rsidRDefault="008C3336" w:rsidP="008C3336">
            <w:pPr>
              <w:pStyle w:val="Pa17"/>
              <w:numPr>
                <w:ilvl w:val="0"/>
                <w:numId w:val="13"/>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1"/>
              </w:rPr>
            </w:pPr>
            <w:r w:rsidRPr="002A7809">
              <w:rPr>
                <w:rFonts w:asciiTheme="minorHAnsi" w:hAnsiTheme="minorHAnsi" w:cs="Gill Sans MT"/>
                <w:color w:val="000000"/>
                <w:sz w:val="20"/>
                <w:szCs w:val="21"/>
              </w:rPr>
              <w:t>Has a speech fluency problem or stammering</w:t>
            </w:r>
          </w:p>
          <w:p w14:paraId="782FE5E3" w14:textId="77777777" w:rsidR="008C3336" w:rsidRPr="002A7809" w:rsidRDefault="008C3336" w:rsidP="008C3336">
            <w:pPr>
              <w:pStyle w:val="Pa17"/>
              <w:numPr>
                <w:ilvl w:val="0"/>
                <w:numId w:val="13"/>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1"/>
              </w:rPr>
            </w:pPr>
            <w:r w:rsidRPr="002A7809">
              <w:rPr>
                <w:rFonts w:asciiTheme="minorHAnsi" w:hAnsiTheme="minorHAnsi" w:cs="Gill Sans MT"/>
                <w:color w:val="000000"/>
                <w:sz w:val="20"/>
                <w:szCs w:val="21"/>
              </w:rPr>
              <w:t>Is not playing with other children</w:t>
            </w:r>
          </w:p>
          <w:p w14:paraId="6093228F" w14:textId="77777777" w:rsidR="008C3336" w:rsidRPr="002A7809" w:rsidRDefault="008C3336" w:rsidP="008C3336">
            <w:pPr>
              <w:pStyle w:val="Pa17"/>
              <w:numPr>
                <w:ilvl w:val="0"/>
                <w:numId w:val="13"/>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1"/>
              </w:rPr>
            </w:pPr>
            <w:r w:rsidRPr="002A7809">
              <w:rPr>
                <w:rFonts w:asciiTheme="minorHAnsi" w:hAnsiTheme="minorHAnsi" w:cs="Gill Sans MT"/>
                <w:color w:val="000000"/>
                <w:sz w:val="20"/>
                <w:szCs w:val="21"/>
              </w:rPr>
              <w:t>Is not able to have a conversation</w:t>
            </w:r>
          </w:p>
          <w:p w14:paraId="07A1B3C6" w14:textId="77777777" w:rsidR="008C3336" w:rsidRPr="002A7809" w:rsidRDefault="008C3336" w:rsidP="008C3336">
            <w:pPr>
              <w:pStyle w:val="Pa17"/>
              <w:numPr>
                <w:ilvl w:val="0"/>
                <w:numId w:val="13"/>
              </w:numPr>
              <w:spacing w:after="2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1"/>
              </w:rPr>
            </w:pPr>
            <w:r w:rsidRPr="002A7809">
              <w:rPr>
                <w:rFonts w:asciiTheme="minorHAnsi" w:hAnsiTheme="minorHAnsi" w:cs="Gill Sans MT"/>
                <w:color w:val="000000"/>
                <w:sz w:val="20"/>
                <w:szCs w:val="21"/>
              </w:rPr>
              <w:t>Is not able to go to the toilet or wash him/herself</w:t>
            </w:r>
          </w:p>
          <w:p w14:paraId="617A7504" w14:textId="77777777" w:rsidR="008C3336" w:rsidRPr="00D95FD2" w:rsidRDefault="008C3336" w:rsidP="00032C90">
            <w:pPr>
              <w:autoSpaceDE w:val="0"/>
              <w:autoSpaceDN w:val="0"/>
              <w:adjustRightInd w:val="0"/>
              <w:spacing w:after="20" w:line="211" w:lineRule="atLeast"/>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tc>
        <w:tc>
          <w:tcPr>
            <w:tcW w:w="2410" w:type="dxa"/>
          </w:tcPr>
          <w:p w14:paraId="31E7FC3C" w14:textId="77777777" w:rsidR="008C3336" w:rsidRPr="00D95FD2" w:rsidRDefault="008C3336" w:rsidP="00032C90">
            <w:pPr>
              <w:pStyle w:val="Pa10"/>
              <w:spacing w:before="160"/>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color w:val="000000"/>
                <w:sz w:val="20"/>
                <w:szCs w:val="21"/>
              </w:rPr>
            </w:pPr>
            <w:r w:rsidRPr="00D95FD2">
              <w:rPr>
                <w:rFonts w:asciiTheme="minorHAnsi" w:hAnsiTheme="minorHAnsi" w:cs="Gill Sans MT"/>
                <w:b/>
                <w:bCs/>
                <w:color w:val="000000"/>
                <w:sz w:val="20"/>
                <w:szCs w:val="21"/>
              </w:rPr>
              <w:t>NQS: Areas 1,5,6,7</w:t>
            </w:r>
          </w:p>
          <w:p w14:paraId="2BC46536" w14:textId="77777777" w:rsidR="008C3336" w:rsidRPr="00D95FD2" w:rsidRDefault="008C3336" w:rsidP="00032C90">
            <w:pPr>
              <w:pStyle w:val="Pa16"/>
              <w:cnfStyle w:val="000000000000" w:firstRow="0" w:lastRow="0" w:firstColumn="0" w:lastColumn="0" w:oddVBand="0" w:evenVBand="0" w:oddHBand="0" w:evenHBand="0" w:firstRowFirstColumn="0" w:firstRowLastColumn="0" w:lastRowFirstColumn="0" w:lastRowLastColumn="0"/>
              <w:rPr>
                <w:rFonts w:asciiTheme="minorHAnsi" w:hAnsiTheme="minorHAnsi" w:cs="Gill Sans MT"/>
                <w:b/>
                <w:bCs/>
                <w:color w:val="000000"/>
                <w:sz w:val="20"/>
                <w:szCs w:val="21"/>
              </w:rPr>
            </w:pPr>
          </w:p>
        </w:tc>
        <w:tc>
          <w:tcPr>
            <w:tcW w:w="1985" w:type="dxa"/>
          </w:tcPr>
          <w:p w14:paraId="286B932C" w14:textId="77777777" w:rsidR="008C3336" w:rsidRPr="00D95FD2" w:rsidRDefault="008C3336" w:rsidP="00032C90">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14:paraId="27761A0B" w14:textId="77777777" w:rsidR="008C3336" w:rsidRPr="00D95FD2" w:rsidRDefault="008C3336" w:rsidP="008C3336"/>
    <w:p w14:paraId="121BD4CA" w14:textId="77777777" w:rsidR="008C3336" w:rsidRPr="00287DF8" w:rsidRDefault="008C3336" w:rsidP="000C2B26">
      <w:pPr>
        <w:spacing w:after="0" w:line="360" w:lineRule="auto"/>
        <w:rPr>
          <w:rFonts w:asciiTheme="majorHAnsi" w:hAnsiTheme="majorHAnsi"/>
        </w:rPr>
      </w:pPr>
    </w:p>
    <w:sectPr w:rsidR="008C3336" w:rsidRPr="00287DF8" w:rsidSect="00033748">
      <w:footerReference w:type="default" r:id="rId26"/>
      <w:pgSz w:w="12240" w:h="15840"/>
      <w:pgMar w:top="1276"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680C2" w14:textId="77777777" w:rsidR="00570353" w:rsidRDefault="00570353" w:rsidP="00CB647A">
      <w:pPr>
        <w:spacing w:after="0" w:line="240" w:lineRule="auto"/>
      </w:pPr>
      <w:r>
        <w:separator/>
      </w:r>
    </w:p>
  </w:endnote>
  <w:endnote w:type="continuationSeparator" w:id="0">
    <w:p w14:paraId="5D31D1B0" w14:textId="77777777" w:rsidR="00570353" w:rsidRDefault="00570353" w:rsidP="00CB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 w:name="Meta Plus Normal">
    <w:altName w:val="Meta Plus Normal"/>
    <w:panose1 w:val="020B0604020202020204"/>
    <w:charset w:val="00"/>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Gill Sans">
    <w:panose1 w:val="020B0502020104020203"/>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7468F" w14:textId="74482539" w:rsidR="0005692F" w:rsidRDefault="00754674">
    <w:pPr>
      <w:pStyle w:val="Footer"/>
    </w:pPr>
    <w:r>
      <w:rPr>
        <w:noProof/>
      </w:rPr>
      <w:drawing>
        <wp:inline distT="0" distB="0" distL="0" distR="0" wp14:anchorId="6A48373A" wp14:editId="6F7B9D22">
          <wp:extent cx="1195193" cy="5343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richo_road_medium.jpg"/>
                  <pic:cNvPicPr/>
                </pic:nvPicPr>
                <pic:blipFill>
                  <a:blip r:embed="rId1"/>
                  <a:stretch>
                    <a:fillRect/>
                  </a:stretch>
                </pic:blipFill>
                <pic:spPr>
                  <a:xfrm>
                    <a:off x="0" y="0"/>
                    <a:ext cx="1245433" cy="556852"/>
                  </a:xfrm>
                  <a:prstGeom prst="rect">
                    <a:avLst/>
                  </a:prstGeom>
                </pic:spPr>
              </pic:pic>
            </a:graphicData>
          </a:graphic>
        </wp:inline>
      </w:drawing>
    </w:r>
    <w:r>
      <w:t xml:space="preserve">                           </w:t>
    </w:r>
    <w:r w:rsidR="0005692F">
      <w:t>Transition to School Policy</w:t>
    </w:r>
    <w:r>
      <w:t xml:space="preserve"> - </w:t>
    </w:r>
    <w:r w:rsidR="0005692F">
      <w:t>QA6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17628" w14:textId="77777777" w:rsidR="00570353" w:rsidRDefault="00570353" w:rsidP="00CB647A">
      <w:pPr>
        <w:spacing w:after="0" w:line="240" w:lineRule="auto"/>
      </w:pPr>
      <w:r>
        <w:separator/>
      </w:r>
    </w:p>
  </w:footnote>
  <w:footnote w:type="continuationSeparator" w:id="0">
    <w:p w14:paraId="62BC0404" w14:textId="77777777" w:rsidR="00570353" w:rsidRDefault="00570353" w:rsidP="00CB6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8C7"/>
    <w:multiLevelType w:val="hybridMultilevel"/>
    <w:tmpl w:val="F3188930"/>
    <w:lvl w:ilvl="0" w:tplc="36302564">
      <w:start w:val="1"/>
      <w:numFmt w:val="bullet"/>
      <w:lvlText w:val=""/>
      <w:lvlJc w:val="left"/>
      <w:pPr>
        <w:ind w:left="440" w:hanging="360"/>
      </w:pPr>
      <w:rPr>
        <w:rFonts w:ascii="Symbol" w:hAnsi="Symbol" w:hint="default"/>
      </w:rPr>
    </w:lvl>
    <w:lvl w:ilvl="1" w:tplc="0C090003" w:tentative="1">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1" w15:restartNumberingAfterBreak="0">
    <w:nsid w:val="0B1839C7"/>
    <w:multiLevelType w:val="hybridMultilevel"/>
    <w:tmpl w:val="DA380F78"/>
    <w:lvl w:ilvl="0" w:tplc="49DCE8F0">
      <w:numFmt w:val="bullet"/>
      <w:lvlText w:val="-"/>
      <w:lvlJc w:val="left"/>
      <w:pPr>
        <w:ind w:left="720" w:hanging="360"/>
      </w:pPr>
      <w:rPr>
        <w:rFonts w:ascii="Calibri Light" w:eastAsiaTheme="minorEastAsia" w:hAnsi="Calibri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3A466F"/>
    <w:multiLevelType w:val="multilevel"/>
    <w:tmpl w:val="C0A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A7296"/>
    <w:multiLevelType w:val="hybridMultilevel"/>
    <w:tmpl w:val="57E0C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14150B"/>
    <w:multiLevelType w:val="hybridMultilevel"/>
    <w:tmpl w:val="18B88DCC"/>
    <w:lvl w:ilvl="0" w:tplc="363025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5D0ED9"/>
    <w:multiLevelType w:val="hybridMultilevel"/>
    <w:tmpl w:val="9A485E68"/>
    <w:lvl w:ilvl="0" w:tplc="36302564">
      <w:start w:val="1"/>
      <w:numFmt w:val="bullet"/>
      <w:lvlText w:val=""/>
      <w:lvlJc w:val="left"/>
      <w:pPr>
        <w:ind w:left="440" w:hanging="360"/>
      </w:pPr>
      <w:rPr>
        <w:rFonts w:ascii="Symbol" w:hAnsi="Symbol" w:hint="default"/>
      </w:rPr>
    </w:lvl>
    <w:lvl w:ilvl="1" w:tplc="0C090003" w:tentative="1">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7" w15:restartNumberingAfterBreak="0">
    <w:nsid w:val="3FBE20CF"/>
    <w:multiLevelType w:val="hybridMultilevel"/>
    <w:tmpl w:val="C436D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AC223F"/>
    <w:multiLevelType w:val="hybridMultilevel"/>
    <w:tmpl w:val="1966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14515D"/>
    <w:multiLevelType w:val="hybridMultilevel"/>
    <w:tmpl w:val="C13A4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4A1019"/>
    <w:multiLevelType w:val="hybridMultilevel"/>
    <w:tmpl w:val="8C8E9AC4"/>
    <w:lvl w:ilvl="0" w:tplc="49DCE8F0">
      <w:numFmt w:val="bullet"/>
      <w:lvlText w:val="-"/>
      <w:lvlJc w:val="left"/>
      <w:pPr>
        <w:ind w:left="720" w:hanging="360"/>
      </w:pPr>
      <w:rPr>
        <w:rFonts w:ascii="Calibri Light" w:eastAsiaTheme="minorEastAsia" w:hAnsi="Calibri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C75FF8"/>
    <w:multiLevelType w:val="hybridMultilevel"/>
    <w:tmpl w:val="0BAE802C"/>
    <w:lvl w:ilvl="0" w:tplc="36302564">
      <w:start w:val="1"/>
      <w:numFmt w:val="bullet"/>
      <w:lvlText w:val=""/>
      <w:lvlJc w:val="left"/>
      <w:pPr>
        <w:ind w:left="440" w:hanging="360"/>
      </w:pPr>
      <w:rPr>
        <w:rFonts w:ascii="Symbol" w:hAnsi="Symbol" w:hint="default"/>
      </w:rPr>
    </w:lvl>
    <w:lvl w:ilvl="1" w:tplc="0C090003" w:tentative="1">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12" w15:restartNumberingAfterBreak="0">
    <w:nsid w:val="5F9E7D47"/>
    <w:multiLevelType w:val="hybridMultilevel"/>
    <w:tmpl w:val="D1CE7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C41EAE"/>
    <w:multiLevelType w:val="hybridMultilevel"/>
    <w:tmpl w:val="7CBCBAA4"/>
    <w:lvl w:ilvl="0" w:tplc="363025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F7508"/>
    <w:multiLevelType w:val="hybridMultilevel"/>
    <w:tmpl w:val="33A81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0B6303"/>
    <w:multiLevelType w:val="hybridMultilevel"/>
    <w:tmpl w:val="5A1A1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A91C6B"/>
    <w:multiLevelType w:val="hybridMultilevel"/>
    <w:tmpl w:val="C9204C24"/>
    <w:lvl w:ilvl="0" w:tplc="36302564">
      <w:start w:val="1"/>
      <w:numFmt w:val="bullet"/>
      <w:lvlText w:val=""/>
      <w:lvlJc w:val="left"/>
      <w:pPr>
        <w:ind w:left="440" w:hanging="360"/>
      </w:pPr>
      <w:rPr>
        <w:rFonts w:ascii="Symbol" w:hAnsi="Symbol" w:hint="default"/>
      </w:rPr>
    </w:lvl>
    <w:lvl w:ilvl="1" w:tplc="0C090003" w:tentative="1">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num w:numId="1">
    <w:abstractNumId w:val="4"/>
  </w:num>
  <w:num w:numId="2">
    <w:abstractNumId w:val="14"/>
  </w:num>
  <w:num w:numId="3">
    <w:abstractNumId w:val="8"/>
  </w:num>
  <w:num w:numId="4">
    <w:abstractNumId w:val="15"/>
  </w:num>
  <w:num w:numId="5">
    <w:abstractNumId w:val="3"/>
  </w:num>
  <w:num w:numId="6">
    <w:abstractNumId w:val="9"/>
  </w:num>
  <w:num w:numId="7">
    <w:abstractNumId w:val="2"/>
  </w:num>
  <w:num w:numId="8">
    <w:abstractNumId w:val="16"/>
  </w:num>
  <w:num w:numId="9">
    <w:abstractNumId w:val="6"/>
  </w:num>
  <w:num w:numId="10">
    <w:abstractNumId w:val="0"/>
  </w:num>
  <w:num w:numId="11">
    <w:abstractNumId w:val="13"/>
  </w:num>
  <w:num w:numId="12">
    <w:abstractNumId w:val="5"/>
  </w:num>
  <w:num w:numId="13">
    <w:abstractNumId w:val="11"/>
  </w:num>
  <w:num w:numId="14">
    <w:abstractNumId w:val="1"/>
  </w:num>
  <w:num w:numId="15">
    <w:abstractNumId w:val="10"/>
  </w:num>
  <w:num w:numId="16">
    <w:abstractNumId w:val="12"/>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47A"/>
    <w:rsid w:val="00002F1E"/>
    <w:rsid w:val="00004F0E"/>
    <w:rsid w:val="000146ED"/>
    <w:rsid w:val="00023063"/>
    <w:rsid w:val="00026752"/>
    <w:rsid w:val="00032C90"/>
    <w:rsid w:val="00033748"/>
    <w:rsid w:val="00033F29"/>
    <w:rsid w:val="00035AAF"/>
    <w:rsid w:val="00044FCC"/>
    <w:rsid w:val="00047694"/>
    <w:rsid w:val="000547FD"/>
    <w:rsid w:val="00054D17"/>
    <w:rsid w:val="0005692F"/>
    <w:rsid w:val="0006601C"/>
    <w:rsid w:val="0007024D"/>
    <w:rsid w:val="00072C24"/>
    <w:rsid w:val="00087436"/>
    <w:rsid w:val="000919CF"/>
    <w:rsid w:val="00094909"/>
    <w:rsid w:val="000C2B26"/>
    <w:rsid w:val="000E1198"/>
    <w:rsid w:val="000F0956"/>
    <w:rsid w:val="000F10EE"/>
    <w:rsid w:val="000F2C93"/>
    <w:rsid w:val="00107D70"/>
    <w:rsid w:val="00117D74"/>
    <w:rsid w:val="00133BA3"/>
    <w:rsid w:val="00135D1C"/>
    <w:rsid w:val="00150188"/>
    <w:rsid w:val="00152509"/>
    <w:rsid w:val="00152695"/>
    <w:rsid w:val="00160B17"/>
    <w:rsid w:val="00166149"/>
    <w:rsid w:val="00185DE4"/>
    <w:rsid w:val="001860CC"/>
    <w:rsid w:val="00196746"/>
    <w:rsid w:val="001A0B30"/>
    <w:rsid w:val="001A0DB0"/>
    <w:rsid w:val="001A42E1"/>
    <w:rsid w:val="001B49B0"/>
    <w:rsid w:val="001B549E"/>
    <w:rsid w:val="001C3F78"/>
    <w:rsid w:val="001C7935"/>
    <w:rsid w:val="001D334A"/>
    <w:rsid w:val="001D6495"/>
    <w:rsid w:val="001F7CC7"/>
    <w:rsid w:val="002060A7"/>
    <w:rsid w:val="002141C3"/>
    <w:rsid w:val="00215CAA"/>
    <w:rsid w:val="00254D8E"/>
    <w:rsid w:val="002558D2"/>
    <w:rsid w:val="0025786F"/>
    <w:rsid w:val="00262623"/>
    <w:rsid w:val="00277401"/>
    <w:rsid w:val="00277414"/>
    <w:rsid w:val="00287DF8"/>
    <w:rsid w:val="00291B75"/>
    <w:rsid w:val="00295C6E"/>
    <w:rsid w:val="00295D1B"/>
    <w:rsid w:val="002D0DE2"/>
    <w:rsid w:val="002D2298"/>
    <w:rsid w:val="002E006D"/>
    <w:rsid w:val="002E64DC"/>
    <w:rsid w:val="00312F4D"/>
    <w:rsid w:val="00331680"/>
    <w:rsid w:val="003319EC"/>
    <w:rsid w:val="003428F2"/>
    <w:rsid w:val="003470ED"/>
    <w:rsid w:val="00352711"/>
    <w:rsid w:val="00363900"/>
    <w:rsid w:val="0036639D"/>
    <w:rsid w:val="003737AB"/>
    <w:rsid w:val="00380EA3"/>
    <w:rsid w:val="003A0C81"/>
    <w:rsid w:val="003A2788"/>
    <w:rsid w:val="003A6E89"/>
    <w:rsid w:val="003B7351"/>
    <w:rsid w:val="003D4218"/>
    <w:rsid w:val="003F6DB8"/>
    <w:rsid w:val="00401021"/>
    <w:rsid w:val="0040791A"/>
    <w:rsid w:val="00407A1C"/>
    <w:rsid w:val="004369F7"/>
    <w:rsid w:val="004378BF"/>
    <w:rsid w:val="00442685"/>
    <w:rsid w:val="004427CF"/>
    <w:rsid w:val="00445689"/>
    <w:rsid w:val="00456484"/>
    <w:rsid w:val="004679B6"/>
    <w:rsid w:val="00472749"/>
    <w:rsid w:val="00473432"/>
    <w:rsid w:val="004858AE"/>
    <w:rsid w:val="00487E06"/>
    <w:rsid w:val="004A05EF"/>
    <w:rsid w:val="004A5E74"/>
    <w:rsid w:val="004B3C1B"/>
    <w:rsid w:val="004B4F48"/>
    <w:rsid w:val="004C4182"/>
    <w:rsid w:val="004D26F3"/>
    <w:rsid w:val="004E5F4E"/>
    <w:rsid w:val="004E6172"/>
    <w:rsid w:val="004F0E70"/>
    <w:rsid w:val="004F2DAD"/>
    <w:rsid w:val="00500F20"/>
    <w:rsid w:val="00515882"/>
    <w:rsid w:val="00525627"/>
    <w:rsid w:val="005279B6"/>
    <w:rsid w:val="00532895"/>
    <w:rsid w:val="005443FC"/>
    <w:rsid w:val="00551AA9"/>
    <w:rsid w:val="00570353"/>
    <w:rsid w:val="00586DA8"/>
    <w:rsid w:val="00586FAB"/>
    <w:rsid w:val="005952C5"/>
    <w:rsid w:val="0059735B"/>
    <w:rsid w:val="005A6A3A"/>
    <w:rsid w:val="005B66E8"/>
    <w:rsid w:val="005C0A7B"/>
    <w:rsid w:val="005D0B9C"/>
    <w:rsid w:val="005D54BA"/>
    <w:rsid w:val="005F2D31"/>
    <w:rsid w:val="005F4B4D"/>
    <w:rsid w:val="00616527"/>
    <w:rsid w:val="00622F05"/>
    <w:rsid w:val="00662D09"/>
    <w:rsid w:val="0066487C"/>
    <w:rsid w:val="0067364F"/>
    <w:rsid w:val="0069198B"/>
    <w:rsid w:val="006A784C"/>
    <w:rsid w:val="006B7FB9"/>
    <w:rsid w:val="006C5575"/>
    <w:rsid w:val="006C71E5"/>
    <w:rsid w:val="006D0495"/>
    <w:rsid w:val="006D35E0"/>
    <w:rsid w:val="006D4E9B"/>
    <w:rsid w:val="006E0A7A"/>
    <w:rsid w:val="006E28FB"/>
    <w:rsid w:val="00726A2E"/>
    <w:rsid w:val="00727CCE"/>
    <w:rsid w:val="007318FA"/>
    <w:rsid w:val="00751BE1"/>
    <w:rsid w:val="00754674"/>
    <w:rsid w:val="00756E4F"/>
    <w:rsid w:val="00761FE7"/>
    <w:rsid w:val="007629E1"/>
    <w:rsid w:val="00765E82"/>
    <w:rsid w:val="007922BE"/>
    <w:rsid w:val="007B3729"/>
    <w:rsid w:val="007B4748"/>
    <w:rsid w:val="007D239D"/>
    <w:rsid w:val="007E7E05"/>
    <w:rsid w:val="007F1227"/>
    <w:rsid w:val="007F2751"/>
    <w:rsid w:val="007F7F52"/>
    <w:rsid w:val="00811525"/>
    <w:rsid w:val="00822CDC"/>
    <w:rsid w:val="0083045D"/>
    <w:rsid w:val="00846401"/>
    <w:rsid w:val="00847BEA"/>
    <w:rsid w:val="00867B90"/>
    <w:rsid w:val="00877C22"/>
    <w:rsid w:val="00882EBB"/>
    <w:rsid w:val="00887299"/>
    <w:rsid w:val="008B1A58"/>
    <w:rsid w:val="008B33FD"/>
    <w:rsid w:val="008C3336"/>
    <w:rsid w:val="008E1D6C"/>
    <w:rsid w:val="008E236C"/>
    <w:rsid w:val="008E3D19"/>
    <w:rsid w:val="009027E4"/>
    <w:rsid w:val="009045C3"/>
    <w:rsid w:val="00904AA6"/>
    <w:rsid w:val="00905222"/>
    <w:rsid w:val="009256D1"/>
    <w:rsid w:val="009302AC"/>
    <w:rsid w:val="00943BCE"/>
    <w:rsid w:val="00954018"/>
    <w:rsid w:val="009561D4"/>
    <w:rsid w:val="00971FBE"/>
    <w:rsid w:val="009A39C7"/>
    <w:rsid w:val="009A5C16"/>
    <w:rsid w:val="009A78FB"/>
    <w:rsid w:val="009B3FAE"/>
    <w:rsid w:val="009C47DA"/>
    <w:rsid w:val="009F257B"/>
    <w:rsid w:val="00A07AC0"/>
    <w:rsid w:val="00A16694"/>
    <w:rsid w:val="00A20636"/>
    <w:rsid w:val="00A228CD"/>
    <w:rsid w:val="00A306A2"/>
    <w:rsid w:val="00A51ABD"/>
    <w:rsid w:val="00A57F2B"/>
    <w:rsid w:val="00A77E06"/>
    <w:rsid w:val="00A90508"/>
    <w:rsid w:val="00AC2A66"/>
    <w:rsid w:val="00AE2251"/>
    <w:rsid w:val="00AF7320"/>
    <w:rsid w:val="00B07FB2"/>
    <w:rsid w:val="00B11F97"/>
    <w:rsid w:val="00B14749"/>
    <w:rsid w:val="00B17AF1"/>
    <w:rsid w:val="00B22D92"/>
    <w:rsid w:val="00B37419"/>
    <w:rsid w:val="00B54F57"/>
    <w:rsid w:val="00B54FC9"/>
    <w:rsid w:val="00B638BD"/>
    <w:rsid w:val="00B64892"/>
    <w:rsid w:val="00B72626"/>
    <w:rsid w:val="00B928AA"/>
    <w:rsid w:val="00BB5BB0"/>
    <w:rsid w:val="00BC7143"/>
    <w:rsid w:val="00BC7C68"/>
    <w:rsid w:val="00BE0C69"/>
    <w:rsid w:val="00BF58D7"/>
    <w:rsid w:val="00C32815"/>
    <w:rsid w:val="00C3580C"/>
    <w:rsid w:val="00C572AE"/>
    <w:rsid w:val="00C737E0"/>
    <w:rsid w:val="00C758A4"/>
    <w:rsid w:val="00C81D7C"/>
    <w:rsid w:val="00C8418E"/>
    <w:rsid w:val="00CA74D3"/>
    <w:rsid w:val="00CB61DE"/>
    <w:rsid w:val="00CB647A"/>
    <w:rsid w:val="00CC1C4F"/>
    <w:rsid w:val="00CC3EE7"/>
    <w:rsid w:val="00CD7E9B"/>
    <w:rsid w:val="00D069DD"/>
    <w:rsid w:val="00D106EF"/>
    <w:rsid w:val="00D1468A"/>
    <w:rsid w:val="00D15F4E"/>
    <w:rsid w:val="00D21CA0"/>
    <w:rsid w:val="00D26FBE"/>
    <w:rsid w:val="00D433B7"/>
    <w:rsid w:val="00D50024"/>
    <w:rsid w:val="00D64DB5"/>
    <w:rsid w:val="00D64F92"/>
    <w:rsid w:val="00D72A31"/>
    <w:rsid w:val="00D7499D"/>
    <w:rsid w:val="00DA2199"/>
    <w:rsid w:val="00DE3998"/>
    <w:rsid w:val="00DE3AD4"/>
    <w:rsid w:val="00E16708"/>
    <w:rsid w:val="00E247E9"/>
    <w:rsid w:val="00E25825"/>
    <w:rsid w:val="00E37EAF"/>
    <w:rsid w:val="00E6619A"/>
    <w:rsid w:val="00E772CD"/>
    <w:rsid w:val="00E83C13"/>
    <w:rsid w:val="00E86B4B"/>
    <w:rsid w:val="00E93FD8"/>
    <w:rsid w:val="00EC3B39"/>
    <w:rsid w:val="00EC46A7"/>
    <w:rsid w:val="00EC4B1A"/>
    <w:rsid w:val="00EC4E7B"/>
    <w:rsid w:val="00EC5441"/>
    <w:rsid w:val="00ED325B"/>
    <w:rsid w:val="00EE50C3"/>
    <w:rsid w:val="00EE525C"/>
    <w:rsid w:val="00EE5316"/>
    <w:rsid w:val="00F0231A"/>
    <w:rsid w:val="00F26FC3"/>
    <w:rsid w:val="00F84093"/>
    <w:rsid w:val="00F92053"/>
    <w:rsid w:val="00F93F6A"/>
    <w:rsid w:val="00F95F19"/>
    <w:rsid w:val="00FA3AE8"/>
    <w:rsid w:val="00FB18E7"/>
    <w:rsid w:val="00FB57A2"/>
    <w:rsid w:val="00FC52CE"/>
    <w:rsid w:val="00FE633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265E94"/>
  <w15:docId w15:val="{92B78C23-2994-E440-8422-C2A5ABD7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B6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47A"/>
  </w:style>
  <w:style w:type="paragraph" w:styleId="Footer">
    <w:name w:val="footer"/>
    <w:basedOn w:val="Normal"/>
    <w:link w:val="FooterChar"/>
    <w:uiPriority w:val="99"/>
    <w:unhideWhenUsed/>
    <w:rsid w:val="00CB6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47A"/>
  </w:style>
  <w:style w:type="table" w:styleId="TableGrid">
    <w:name w:val="Table Grid"/>
    <w:basedOn w:val="TableNormal"/>
    <w:uiPriority w:val="59"/>
    <w:rsid w:val="0040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31">
    <w:name w:val="List Table 7 Colorful - Accent 31"/>
    <w:basedOn w:val="TableNormal"/>
    <w:uiPriority w:val="52"/>
    <w:rsid w:val="00401021"/>
    <w:pPr>
      <w:spacing w:after="0" w:line="240" w:lineRule="auto"/>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TableNormal"/>
    <w:uiPriority w:val="46"/>
    <w:rsid w:val="00401021"/>
    <w:pPr>
      <w:spacing w:after="0" w:line="240" w:lineRule="auto"/>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295C6E"/>
    <w:rPr>
      <w:sz w:val="16"/>
      <w:szCs w:val="16"/>
    </w:rPr>
  </w:style>
  <w:style w:type="paragraph" w:styleId="CommentText">
    <w:name w:val="annotation text"/>
    <w:basedOn w:val="Normal"/>
    <w:link w:val="CommentTextChar"/>
    <w:uiPriority w:val="99"/>
    <w:semiHidden/>
    <w:unhideWhenUsed/>
    <w:rsid w:val="00295C6E"/>
    <w:pPr>
      <w:spacing w:line="240" w:lineRule="auto"/>
    </w:pPr>
    <w:rPr>
      <w:sz w:val="20"/>
      <w:szCs w:val="20"/>
    </w:rPr>
  </w:style>
  <w:style w:type="character" w:customStyle="1" w:styleId="CommentTextChar">
    <w:name w:val="Comment Text Char"/>
    <w:basedOn w:val="DefaultParagraphFont"/>
    <w:link w:val="CommentText"/>
    <w:uiPriority w:val="99"/>
    <w:semiHidden/>
    <w:rsid w:val="00295C6E"/>
    <w:rPr>
      <w:sz w:val="20"/>
      <w:szCs w:val="20"/>
    </w:rPr>
  </w:style>
  <w:style w:type="paragraph" w:styleId="CommentSubject">
    <w:name w:val="annotation subject"/>
    <w:basedOn w:val="CommentText"/>
    <w:next w:val="CommentText"/>
    <w:link w:val="CommentSubjectChar"/>
    <w:uiPriority w:val="99"/>
    <w:semiHidden/>
    <w:unhideWhenUsed/>
    <w:rsid w:val="00295C6E"/>
    <w:rPr>
      <w:b/>
      <w:bCs/>
    </w:rPr>
  </w:style>
  <w:style w:type="character" w:customStyle="1" w:styleId="CommentSubjectChar">
    <w:name w:val="Comment Subject Char"/>
    <w:basedOn w:val="CommentTextChar"/>
    <w:link w:val="CommentSubject"/>
    <w:uiPriority w:val="99"/>
    <w:semiHidden/>
    <w:rsid w:val="00295C6E"/>
    <w:rPr>
      <w:b/>
      <w:bCs/>
      <w:sz w:val="20"/>
      <w:szCs w:val="20"/>
    </w:rPr>
  </w:style>
  <w:style w:type="paragraph" w:styleId="BalloonText">
    <w:name w:val="Balloon Text"/>
    <w:basedOn w:val="Normal"/>
    <w:link w:val="BalloonTextChar"/>
    <w:uiPriority w:val="99"/>
    <w:semiHidden/>
    <w:unhideWhenUsed/>
    <w:rsid w:val="00295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C6E"/>
    <w:rPr>
      <w:rFonts w:ascii="Segoe UI" w:hAnsi="Segoe UI" w:cs="Segoe UI"/>
      <w:sz w:val="18"/>
      <w:szCs w:val="18"/>
    </w:rPr>
  </w:style>
  <w:style w:type="character" w:customStyle="1" w:styleId="A15">
    <w:name w:val="A15"/>
    <w:uiPriority w:val="99"/>
    <w:rsid w:val="00727CCE"/>
    <w:rPr>
      <w:rFonts w:cs="Meta Plus Normal"/>
      <w:color w:val="000000"/>
      <w:sz w:val="14"/>
      <w:szCs w:val="14"/>
    </w:rPr>
  </w:style>
  <w:style w:type="paragraph" w:styleId="FootnoteText">
    <w:name w:val="footnote text"/>
    <w:basedOn w:val="Normal"/>
    <w:link w:val="FootnoteTextChar"/>
    <w:semiHidden/>
    <w:rsid w:val="00023063"/>
    <w:pPr>
      <w:spacing w:after="0" w:line="240" w:lineRule="auto"/>
    </w:pPr>
    <w:rPr>
      <w:rFonts w:ascii="Century Gothic" w:eastAsia="Times New Roman" w:hAnsi="Century Gothic" w:cs="Times New Roman"/>
      <w:sz w:val="20"/>
      <w:szCs w:val="20"/>
      <w:lang w:val="en-AU" w:eastAsia="en-US"/>
    </w:rPr>
  </w:style>
  <w:style w:type="character" w:customStyle="1" w:styleId="FootnoteTextChar">
    <w:name w:val="Footnote Text Char"/>
    <w:basedOn w:val="DefaultParagraphFont"/>
    <w:link w:val="FootnoteText"/>
    <w:semiHidden/>
    <w:rsid w:val="00023063"/>
    <w:rPr>
      <w:rFonts w:ascii="Century Gothic" w:eastAsia="Times New Roman" w:hAnsi="Century Gothic" w:cs="Times New Roman"/>
      <w:sz w:val="20"/>
      <w:szCs w:val="20"/>
      <w:lang w:val="en-AU" w:eastAsia="en-US"/>
    </w:rPr>
  </w:style>
  <w:style w:type="character" w:styleId="FootnoteReference">
    <w:name w:val="footnote reference"/>
    <w:basedOn w:val="DefaultParagraphFont"/>
    <w:semiHidden/>
    <w:rsid w:val="00023063"/>
    <w:rPr>
      <w:vertAlign w:val="superscript"/>
    </w:rPr>
  </w:style>
  <w:style w:type="character" w:customStyle="1" w:styleId="apple-converted-space">
    <w:name w:val="apple-converted-space"/>
    <w:basedOn w:val="DefaultParagraphFont"/>
    <w:rsid w:val="005952C5"/>
  </w:style>
  <w:style w:type="character" w:styleId="Hyperlink">
    <w:name w:val="Hyperlink"/>
    <w:basedOn w:val="DefaultParagraphFont"/>
    <w:uiPriority w:val="99"/>
    <w:unhideWhenUsed/>
    <w:rsid w:val="004A05EF"/>
    <w:rPr>
      <w:color w:val="0000FF"/>
      <w:u w:val="single"/>
    </w:rPr>
  </w:style>
  <w:style w:type="paragraph" w:styleId="NormalWeb">
    <w:name w:val="Normal (Web)"/>
    <w:basedOn w:val="Normal"/>
    <w:uiPriority w:val="99"/>
    <w:unhideWhenUsed/>
    <w:rsid w:val="00D26FB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17">
    <w:name w:val="Pa17"/>
    <w:basedOn w:val="Normal"/>
    <w:next w:val="Normal"/>
    <w:uiPriority w:val="99"/>
    <w:rsid w:val="008C3336"/>
    <w:pPr>
      <w:autoSpaceDE w:val="0"/>
      <w:autoSpaceDN w:val="0"/>
      <w:adjustRightInd w:val="0"/>
      <w:spacing w:after="0" w:line="211" w:lineRule="atLeast"/>
    </w:pPr>
    <w:rPr>
      <w:rFonts w:ascii="Wingdings" w:eastAsiaTheme="minorHAnsi" w:hAnsi="Wingdings"/>
      <w:sz w:val="24"/>
      <w:szCs w:val="24"/>
      <w:lang w:val="en-AU" w:eastAsia="en-US"/>
    </w:rPr>
  </w:style>
  <w:style w:type="paragraph" w:customStyle="1" w:styleId="Pa16">
    <w:name w:val="Pa16"/>
    <w:basedOn w:val="Normal"/>
    <w:next w:val="Normal"/>
    <w:uiPriority w:val="99"/>
    <w:rsid w:val="008C3336"/>
    <w:pPr>
      <w:autoSpaceDE w:val="0"/>
      <w:autoSpaceDN w:val="0"/>
      <w:adjustRightInd w:val="0"/>
      <w:spacing w:after="0" w:line="211" w:lineRule="atLeast"/>
    </w:pPr>
    <w:rPr>
      <w:rFonts w:ascii="Gill Sans MT" w:eastAsiaTheme="minorHAnsi" w:hAnsi="Gill Sans MT"/>
      <w:sz w:val="24"/>
      <w:szCs w:val="24"/>
      <w:lang w:val="en-AU" w:eastAsia="en-US"/>
    </w:rPr>
  </w:style>
  <w:style w:type="paragraph" w:customStyle="1" w:styleId="Pa10">
    <w:name w:val="Pa10"/>
    <w:basedOn w:val="Normal"/>
    <w:next w:val="Normal"/>
    <w:uiPriority w:val="99"/>
    <w:rsid w:val="008C3336"/>
    <w:pPr>
      <w:autoSpaceDE w:val="0"/>
      <w:autoSpaceDN w:val="0"/>
      <w:adjustRightInd w:val="0"/>
      <w:spacing w:after="0" w:line="211" w:lineRule="atLeast"/>
    </w:pPr>
    <w:rPr>
      <w:rFonts w:ascii="Gill Sans MT" w:eastAsiaTheme="minorHAnsi" w:hAnsi="Gill Sans MT"/>
      <w:sz w:val="24"/>
      <w:szCs w:val="24"/>
      <w:lang w:val="en-AU" w:eastAsia="en-US"/>
    </w:rPr>
  </w:style>
  <w:style w:type="table" w:customStyle="1" w:styleId="ListTable1Light-Accent51">
    <w:name w:val="List Table 1 Light - Accent 51"/>
    <w:basedOn w:val="TableNormal"/>
    <w:uiPriority w:val="46"/>
    <w:rsid w:val="008C3336"/>
    <w:pPr>
      <w:spacing w:after="0" w:line="240" w:lineRule="auto"/>
    </w:pPr>
    <w:rPr>
      <w:rFonts w:eastAsiaTheme="minorHAnsi"/>
      <w:lang w:val="en-AU" w:eastAsia="en-US"/>
    </w:r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2-Accent31">
    <w:name w:val="List Table 2 - Accent 31"/>
    <w:basedOn w:val="TableNormal"/>
    <w:uiPriority w:val="47"/>
    <w:rsid w:val="008C3336"/>
    <w:pPr>
      <w:spacing w:after="0" w:line="240" w:lineRule="auto"/>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character" w:styleId="FollowedHyperlink">
    <w:name w:val="FollowedHyperlink"/>
    <w:basedOn w:val="DefaultParagraphFont"/>
    <w:uiPriority w:val="99"/>
    <w:semiHidden/>
    <w:unhideWhenUsed/>
    <w:rsid w:val="007629E1"/>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488">
      <w:bodyDiv w:val="1"/>
      <w:marLeft w:val="0"/>
      <w:marRight w:val="0"/>
      <w:marTop w:val="0"/>
      <w:marBottom w:val="0"/>
      <w:divBdr>
        <w:top w:val="none" w:sz="0" w:space="0" w:color="auto"/>
        <w:left w:val="none" w:sz="0" w:space="0" w:color="auto"/>
        <w:bottom w:val="none" w:sz="0" w:space="0" w:color="auto"/>
        <w:right w:val="none" w:sz="0" w:space="0" w:color="auto"/>
      </w:divBdr>
    </w:div>
    <w:div w:id="841119365">
      <w:bodyDiv w:val="1"/>
      <w:marLeft w:val="0"/>
      <w:marRight w:val="0"/>
      <w:marTop w:val="0"/>
      <w:marBottom w:val="0"/>
      <w:divBdr>
        <w:top w:val="none" w:sz="0" w:space="0" w:color="auto"/>
        <w:left w:val="none" w:sz="0" w:space="0" w:color="auto"/>
        <w:bottom w:val="none" w:sz="0" w:space="0" w:color="auto"/>
        <w:right w:val="none" w:sz="0" w:space="0" w:color="auto"/>
      </w:divBdr>
      <w:divsChild>
        <w:div w:id="106895356">
          <w:marLeft w:val="0"/>
          <w:marRight w:val="0"/>
          <w:marTop w:val="0"/>
          <w:marBottom w:val="0"/>
          <w:divBdr>
            <w:top w:val="none" w:sz="0" w:space="0" w:color="auto"/>
            <w:left w:val="none" w:sz="0" w:space="0" w:color="auto"/>
            <w:bottom w:val="none" w:sz="0" w:space="0" w:color="auto"/>
            <w:right w:val="none" w:sz="0" w:space="0" w:color="auto"/>
          </w:divBdr>
          <w:divsChild>
            <w:div w:id="1577742898">
              <w:marLeft w:val="0"/>
              <w:marRight w:val="0"/>
              <w:marTop w:val="0"/>
              <w:marBottom w:val="0"/>
              <w:divBdr>
                <w:top w:val="none" w:sz="0" w:space="0" w:color="auto"/>
                <w:left w:val="none" w:sz="0" w:space="0" w:color="auto"/>
                <w:bottom w:val="none" w:sz="0" w:space="0" w:color="auto"/>
                <w:right w:val="none" w:sz="0" w:space="0" w:color="auto"/>
              </w:divBdr>
              <w:divsChild>
                <w:div w:id="1773235527">
                  <w:marLeft w:val="0"/>
                  <w:marRight w:val="0"/>
                  <w:marTop w:val="0"/>
                  <w:marBottom w:val="0"/>
                  <w:divBdr>
                    <w:top w:val="none" w:sz="0" w:space="0" w:color="auto"/>
                    <w:left w:val="none" w:sz="0" w:space="0" w:color="auto"/>
                    <w:bottom w:val="none" w:sz="0" w:space="0" w:color="auto"/>
                    <w:right w:val="none" w:sz="0" w:space="0" w:color="auto"/>
                  </w:divBdr>
                  <w:divsChild>
                    <w:div w:id="1604878007">
                      <w:marLeft w:val="0"/>
                      <w:marRight w:val="0"/>
                      <w:marTop w:val="0"/>
                      <w:marBottom w:val="0"/>
                      <w:divBdr>
                        <w:top w:val="none" w:sz="0" w:space="0" w:color="auto"/>
                        <w:left w:val="none" w:sz="0" w:space="0" w:color="auto"/>
                        <w:bottom w:val="none" w:sz="0" w:space="0" w:color="auto"/>
                        <w:right w:val="none" w:sz="0" w:space="0" w:color="auto"/>
                      </w:divBdr>
                      <w:divsChild>
                        <w:div w:id="717512246">
                          <w:marLeft w:val="0"/>
                          <w:marRight w:val="300"/>
                          <w:marTop w:val="0"/>
                          <w:marBottom w:val="0"/>
                          <w:divBdr>
                            <w:top w:val="none" w:sz="0" w:space="0" w:color="auto"/>
                            <w:left w:val="none" w:sz="0" w:space="0" w:color="auto"/>
                            <w:bottom w:val="none" w:sz="0" w:space="0" w:color="auto"/>
                            <w:right w:val="none" w:sz="0" w:space="0" w:color="auto"/>
                          </w:divBdr>
                          <w:divsChild>
                            <w:div w:id="899553783">
                              <w:marLeft w:val="0"/>
                              <w:marRight w:val="0"/>
                              <w:marTop w:val="0"/>
                              <w:marBottom w:val="0"/>
                              <w:divBdr>
                                <w:top w:val="none" w:sz="0" w:space="0" w:color="auto"/>
                                <w:left w:val="none" w:sz="0" w:space="0" w:color="auto"/>
                                <w:bottom w:val="none" w:sz="0" w:space="0" w:color="auto"/>
                                <w:right w:val="none" w:sz="0" w:space="0" w:color="auto"/>
                              </w:divBdr>
                              <w:divsChild>
                                <w:div w:id="577833202">
                                  <w:marLeft w:val="0"/>
                                  <w:marRight w:val="0"/>
                                  <w:marTop w:val="0"/>
                                  <w:marBottom w:val="0"/>
                                  <w:divBdr>
                                    <w:top w:val="none" w:sz="0" w:space="0" w:color="auto"/>
                                    <w:left w:val="none" w:sz="0" w:space="0" w:color="auto"/>
                                    <w:bottom w:val="none" w:sz="0" w:space="0" w:color="auto"/>
                                    <w:right w:val="none" w:sz="0" w:space="0" w:color="auto"/>
                                  </w:divBdr>
                                  <w:divsChild>
                                    <w:div w:id="531190794">
                                      <w:marLeft w:val="0"/>
                                      <w:marRight w:val="0"/>
                                      <w:marTop w:val="0"/>
                                      <w:marBottom w:val="0"/>
                                      <w:divBdr>
                                        <w:top w:val="none" w:sz="0" w:space="0" w:color="auto"/>
                                        <w:left w:val="none" w:sz="0" w:space="0" w:color="auto"/>
                                        <w:bottom w:val="none" w:sz="0" w:space="0" w:color="auto"/>
                                        <w:right w:val="none" w:sz="0" w:space="0" w:color="auto"/>
                                      </w:divBdr>
                                      <w:divsChild>
                                        <w:div w:id="166985805">
                                          <w:marLeft w:val="0"/>
                                          <w:marRight w:val="0"/>
                                          <w:marTop w:val="0"/>
                                          <w:marBottom w:val="0"/>
                                          <w:divBdr>
                                            <w:top w:val="none" w:sz="0" w:space="0" w:color="auto"/>
                                            <w:left w:val="none" w:sz="0" w:space="0" w:color="auto"/>
                                            <w:bottom w:val="none" w:sz="0" w:space="0" w:color="auto"/>
                                            <w:right w:val="none" w:sz="0" w:space="0" w:color="auto"/>
                                          </w:divBdr>
                                          <w:divsChild>
                                            <w:div w:id="562109035">
                                              <w:marLeft w:val="0"/>
                                              <w:marRight w:val="0"/>
                                              <w:marTop w:val="0"/>
                                              <w:marBottom w:val="0"/>
                                              <w:divBdr>
                                                <w:top w:val="none" w:sz="0" w:space="0" w:color="auto"/>
                                                <w:left w:val="none" w:sz="0" w:space="0" w:color="auto"/>
                                                <w:bottom w:val="none" w:sz="0" w:space="0" w:color="auto"/>
                                                <w:right w:val="none" w:sz="0" w:space="0" w:color="auto"/>
                                              </w:divBdr>
                                              <w:divsChild>
                                                <w:div w:id="788746690">
                                                  <w:marLeft w:val="0"/>
                                                  <w:marRight w:val="0"/>
                                                  <w:marTop w:val="0"/>
                                                  <w:marBottom w:val="0"/>
                                                  <w:divBdr>
                                                    <w:top w:val="none" w:sz="0" w:space="0" w:color="auto"/>
                                                    <w:left w:val="none" w:sz="0" w:space="0" w:color="auto"/>
                                                    <w:bottom w:val="none" w:sz="0" w:space="0" w:color="auto"/>
                                                    <w:right w:val="none" w:sz="0" w:space="0" w:color="auto"/>
                                                  </w:divBdr>
                                                  <w:divsChild>
                                                    <w:div w:id="18802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710078">
      <w:bodyDiv w:val="1"/>
      <w:marLeft w:val="0"/>
      <w:marRight w:val="0"/>
      <w:marTop w:val="0"/>
      <w:marBottom w:val="0"/>
      <w:divBdr>
        <w:top w:val="none" w:sz="0" w:space="0" w:color="auto"/>
        <w:left w:val="none" w:sz="0" w:space="0" w:color="auto"/>
        <w:bottom w:val="none" w:sz="0" w:space="0" w:color="auto"/>
        <w:right w:val="none" w:sz="0" w:space="0" w:color="auto"/>
      </w:divBdr>
      <w:divsChild>
        <w:div w:id="1542866033">
          <w:marLeft w:val="0"/>
          <w:marRight w:val="0"/>
          <w:marTop w:val="0"/>
          <w:marBottom w:val="0"/>
          <w:divBdr>
            <w:top w:val="none" w:sz="0" w:space="0" w:color="auto"/>
            <w:left w:val="none" w:sz="0" w:space="0" w:color="auto"/>
            <w:bottom w:val="none" w:sz="0" w:space="0" w:color="auto"/>
            <w:right w:val="none" w:sz="0" w:space="0" w:color="auto"/>
          </w:divBdr>
          <w:divsChild>
            <w:div w:id="997074218">
              <w:marLeft w:val="0"/>
              <w:marRight w:val="0"/>
              <w:marTop w:val="0"/>
              <w:marBottom w:val="0"/>
              <w:divBdr>
                <w:top w:val="none" w:sz="0" w:space="0" w:color="auto"/>
                <w:left w:val="none" w:sz="0" w:space="0" w:color="auto"/>
                <w:bottom w:val="none" w:sz="0" w:space="0" w:color="auto"/>
                <w:right w:val="none" w:sz="0" w:space="0" w:color="auto"/>
              </w:divBdr>
              <w:divsChild>
                <w:div w:id="718434997">
                  <w:marLeft w:val="0"/>
                  <w:marRight w:val="0"/>
                  <w:marTop w:val="0"/>
                  <w:marBottom w:val="0"/>
                  <w:divBdr>
                    <w:top w:val="none" w:sz="0" w:space="0" w:color="auto"/>
                    <w:left w:val="none" w:sz="0" w:space="0" w:color="auto"/>
                    <w:bottom w:val="none" w:sz="0" w:space="0" w:color="auto"/>
                    <w:right w:val="none" w:sz="0" w:space="0" w:color="auto"/>
                  </w:divBdr>
                  <w:divsChild>
                    <w:div w:id="733817757">
                      <w:marLeft w:val="0"/>
                      <w:marRight w:val="0"/>
                      <w:marTop w:val="0"/>
                      <w:marBottom w:val="0"/>
                      <w:divBdr>
                        <w:top w:val="none" w:sz="0" w:space="0" w:color="auto"/>
                        <w:left w:val="none" w:sz="0" w:space="0" w:color="auto"/>
                        <w:bottom w:val="none" w:sz="0" w:space="0" w:color="auto"/>
                        <w:right w:val="none" w:sz="0" w:space="0" w:color="auto"/>
                      </w:divBdr>
                      <w:divsChild>
                        <w:div w:id="1318025552">
                          <w:marLeft w:val="0"/>
                          <w:marRight w:val="0"/>
                          <w:marTop w:val="0"/>
                          <w:marBottom w:val="0"/>
                          <w:divBdr>
                            <w:top w:val="none" w:sz="0" w:space="0" w:color="auto"/>
                            <w:left w:val="none" w:sz="0" w:space="0" w:color="auto"/>
                            <w:bottom w:val="none" w:sz="0" w:space="0" w:color="auto"/>
                            <w:right w:val="none" w:sz="0" w:space="0" w:color="auto"/>
                          </w:divBdr>
                          <w:divsChild>
                            <w:div w:id="369191245">
                              <w:marLeft w:val="0"/>
                              <w:marRight w:val="0"/>
                              <w:marTop w:val="0"/>
                              <w:marBottom w:val="0"/>
                              <w:divBdr>
                                <w:top w:val="none" w:sz="0" w:space="0" w:color="auto"/>
                                <w:left w:val="none" w:sz="0" w:space="0" w:color="auto"/>
                                <w:bottom w:val="none" w:sz="0" w:space="0" w:color="auto"/>
                                <w:right w:val="none" w:sz="0" w:space="0" w:color="auto"/>
                              </w:divBdr>
                              <w:divsChild>
                                <w:div w:id="1975717399">
                                  <w:marLeft w:val="0"/>
                                  <w:marRight w:val="0"/>
                                  <w:marTop w:val="0"/>
                                  <w:marBottom w:val="0"/>
                                  <w:divBdr>
                                    <w:top w:val="none" w:sz="0" w:space="0" w:color="auto"/>
                                    <w:left w:val="none" w:sz="0" w:space="0" w:color="auto"/>
                                    <w:bottom w:val="none" w:sz="0" w:space="0" w:color="auto"/>
                                    <w:right w:val="none" w:sz="0" w:space="0" w:color="auto"/>
                                  </w:divBdr>
                                  <w:divsChild>
                                    <w:div w:id="262418722">
                                      <w:marLeft w:val="300"/>
                                      <w:marRight w:val="0"/>
                                      <w:marTop w:val="0"/>
                                      <w:marBottom w:val="0"/>
                                      <w:divBdr>
                                        <w:top w:val="none" w:sz="0" w:space="0" w:color="auto"/>
                                        <w:left w:val="none" w:sz="0" w:space="0" w:color="auto"/>
                                        <w:bottom w:val="none" w:sz="0" w:space="0" w:color="auto"/>
                                        <w:right w:val="none" w:sz="0" w:space="0" w:color="auto"/>
                                      </w:divBdr>
                                      <w:divsChild>
                                        <w:div w:id="1774476191">
                                          <w:marLeft w:val="0"/>
                                          <w:marRight w:val="0"/>
                                          <w:marTop w:val="0"/>
                                          <w:marBottom w:val="0"/>
                                          <w:divBdr>
                                            <w:top w:val="none" w:sz="0" w:space="0" w:color="auto"/>
                                            <w:left w:val="none" w:sz="0" w:space="0" w:color="auto"/>
                                            <w:bottom w:val="none" w:sz="0" w:space="0" w:color="auto"/>
                                            <w:right w:val="none" w:sz="0" w:space="0" w:color="auto"/>
                                          </w:divBdr>
                                          <w:divsChild>
                                            <w:div w:id="2028946536">
                                              <w:marLeft w:val="0"/>
                                              <w:marRight w:val="0"/>
                                              <w:marTop w:val="0"/>
                                              <w:marBottom w:val="0"/>
                                              <w:divBdr>
                                                <w:top w:val="none" w:sz="0" w:space="0" w:color="auto"/>
                                                <w:left w:val="none" w:sz="0" w:space="0" w:color="auto"/>
                                                <w:bottom w:val="none" w:sz="0" w:space="0" w:color="auto"/>
                                                <w:right w:val="none" w:sz="0" w:space="0" w:color="auto"/>
                                              </w:divBdr>
                                              <w:divsChild>
                                                <w:div w:id="949050764">
                                                  <w:marLeft w:val="0"/>
                                                  <w:marRight w:val="0"/>
                                                  <w:marTop w:val="0"/>
                                                  <w:marBottom w:val="0"/>
                                                  <w:divBdr>
                                                    <w:top w:val="none" w:sz="0" w:space="0" w:color="auto"/>
                                                    <w:left w:val="none" w:sz="0" w:space="0" w:color="auto"/>
                                                    <w:bottom w:val="none" w:sz="0" w:space="0" w:color="auto"/>
                                                    <w:right w:val="none" w:sz="0" w:space="0" w:color="auto"/>
                                                  </w:divBdr>
                                                  <w:divsChild>
                                                    <w:div w:id="67655307">
                                                      <w:marLeft w:val="0"/>
                                                      <w:marRight w:val="0"/>
                                                      <w:marTop w:val="0"/>
                                                      <w:marBottom w:val="0"/>
                                                      <w:divBdr>
                                                        <w:top w:val="none" w:sz="0" w:space="0" w:color="auto"/>
                                                        <w:left w:val="none" w:sz="0" w:space="0" w:color="auto"/>
                                                        <w:bottom w:val="none" w:sz="0" w:space="0" w:color="auto"/>
                                                        <w:right w:val="none" w:sz="0" w:space="0" w:color="auto"/>
                                                      </w:divBdr>
                                                      <w:divsChild>
                                                        <w:div w:id="1581327563">
                                                          <w:marLeft w:val="0"/>
                                                          <w:marRight w:val="0"/>
                                                          <w:marTop w:val="0"/>
                                                          <w:marBottom w:val="0"/>
                                                          <w:divBdr>
                                                            <w:top w:val="none" w:sz="0" w:space="0" w:color="auto"/>
                                                            <w:left w:val="none" w:sz="0" w:space="0" w:color="auto"/>
                                                            <w:bottom w:val="none" w:sz="0" w:space="0" w:color="auto"/>
                                                            <w:right w:val="none" w:sz="0" w:space="0" w:color="auto"/>
                                                          </w:divBdr>
                                                          <w:divsChild>
                                                            <w:div w:id="13888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2815032">
      <w:bodyDiv w:val="1"/>
      <w:marLeft w:val="0"/>
      <w:marRight w:val="0"/>
      <w:marTop w:val="0"/>
      <w:marBottom w:val="0"/>
      <w:divBdr>
        <w:top w:val="none" w:sz="0" w:space="0" w:color="auto"/>
        <w:left w:val="none" w:sz="0" w:space="0" w:color="auto"/>
        <w:bottom w:val="none" w:sz="0" w:space="0" w:color="auto"/>
        <w:right w:val="none" w:sz="0" w:space="0" w:color="auto"/>
      </w:divBdr>
      <w:divsChild>
        <w:div w:id="1141918900">
          <w:marLeft w:val="0"/>
          <w:marRight w:val="0"/>
          <w:marTop w:val="0"/>
          <w:marBottom w:val="0"/>
          <w:divBdr>
            <w:top w:val="none" w:sz="0" w:space="0" w:color="auto"/>
            <w:left w:val="none" w:sz="0" w:space="0" w:color="auto"/>
            <w:bottom w:val="none" w:sz="0" w:space="0" w:color="auto"/>
            <w:right w:val="none" w:sz="0" w:space="0" w:color="auto"/>
          </w:divBdr>
          <w:divsChild>
            <w:div w:id="503713615">
              <w:marLeft w:val="0"/>
              <w:marRight w:val="0"/>
              <w:marTop w:val="0"/>
              <w:marBottom w:val="0"/>
              <w:divBdr>
                <w:top w:val="none" w:sz="0" w:space="0" w:color="auto"/>
                <w:left w:val="none" w:sz="0" w:space="0" w:color="auto"/>
                <w:bottom w:val="none" w:sz="0" w:space="0" w:color="auto"/>
                <w:right w:val="none" w:sz="0" w:space="0" w:color="auto"/>
              </w:divBdr>
              <w:divsChild>
                <w:div w:id="164322628">
                  <w:marLeft w:val="0"/>
                  <w:marRight w:val="0"/>
                  <w:marTop w:val="0"/>
                  <w:marBottom w:val="0"/>
                  <w:divBdr>
                    <w:top w:val="none" w:sz="0" w:space="0" w:color="auto"/>
                    <w:left w:val="none" w:sz="0" w:space="0" w:color="auto"/>
                    <w:bottom w:val="none" w:sz="0" w:space="0" w:color="auto"/>
                    <w:right w:val="none" w:sz="0" w:space="0" w:color="auto"/>
                  </w:divBdr>
                  <w:divsChild>
                    <w:div w:id="616451057">
                      <w:marLeft w:val="0"/>
                      <w:marRight w:val="0"/>
                      <w:marTop w:val="0"/>
                      <w:marBottom w:val="0"/>
                      <w:divBdr>
                        <w:top w:val="none" w:sz="0" w:space="0" w:color="auto"/>
                        <w:left w:val="none" w:sz="0" w:space="0" w:color="auto"/>
                        <w:bottom w:val="none" w:sz="0" w:space="0" w:color="auto"/>
                        <w:right w:val="none" w:sz="0" w:space="0" w:color="auto"/>
                      </w:divBdr>
                      <w:divsChild>
                        <w:div w:id="147212964">
                          <w:marLeft w:val="0"/>
                          <w:marRight w:val="300"/>
                          <w:marTop w:val="0"/>
                          <w:marBottom w:val="0"/>
                          <w:divBdr>
                            <w:top w:val="none" w:sz="0" w:space="0" w:color="auto"/>
                            <w:left w:val="none" w:sz="0" w:space="0" w:color="auto"/>
                            <w:bottom w:val="none" w:sz="0" w:space="0" w:color="auto"/>
                            <w:right w:val="none" w:sz="0" w:space="0" w:color="auto"/>
                          </w:divBdr>
                          <w:divsChild>
                            <w:div w:id="1445689473">
                              <w:marLeft w:val="0"/>
                              <w:marRight w:val="0"/>
                              <w:marTop w:val="0"/>
                              <w:marBottom w:val="0"/>
                              <w:divBdr>
                                <w:top w:val="none" w:sz="0" w:space="0" w:color="auto"/>
                                <w:left w:val="none" w:sz="0" w:space="0" w:color="auto"/>
                                <w:bottom w:val="none" w:sz="0" w:space="0" w:color="auto"/>
                                <w:right w:val="none" w:sz="0" w:space="0" w:color="auto"/>
                              </w:divBdr>
                              <w:divsChild>
                                <w:div w:id="1136139185">
                                  <w:marLeft w:val="0"/>
                                  <w:marRight w:val="0"/>
                                  <w:marTop w:val="0"/>
                                  <w:marBottom w:val="0"/>
                                  <w:divBdr>
                                    <w:top w:val="none" w:sz="0" w:space="0" w:color="auto"/>
                                    <w:left w:val="none" w:sz="0" w:space="0" w:color="auto"/>
                                    <w:bottom w:val="none" w:sz="0" w:space="0" w:color="auto"/>
                                    <w:right w:val="none" w:sz="0" w:space="0" w:color="auto"/>
                                  </w:divBdr>
                                  <w:divsChild>
                                    <w:div w:id="14159374">
                                      <w:marLeft w:val="0"/>
                                      <w:marRight w:val="0"/>
                                      <w:marTop w:val="0"/>
                                      <w:marBottom w:val="0"/>
                                      <w:divBdr>
                                        <w:top w:val="none" w:sz="0" w:space="0" w:color="auto"/>
                                        <w:left w:val="none" w:sz="0" w:space="0" w:color="auto"/>
                                        <w:bottom w:val="none" w:sz="0" w:space="0" w:color="auto"/>
                                        <w:right w:val="none" w:sz="0" w:space="0" w:color="auto"/>
                                      </w:divBdr>
                                      <w:divsChild>
                                        <w:div w:id="1536190882">
                                          <w:marLeft w:val="0"/>
                                          <w:marRight w:val="0"/>
                                          <w:marTop w:val="0"/>
                                          <w:marBottom w:val="0"/>
                                          <w:divBdr>
                                            <w:top w:val="none" w:sz="0" w:space="0" w:color="auto"/>
                                            <w:left w:val="none" w:sz="0" w:space="0" w:color="auto"/>
                                            <w:bottom w:val="none" w:sz="0" w:space="0" w:color="auto"/>
                                            <w:right w:val="none" w:sz="0" w:space="0" w:color="auto"/>
                                          </w:divBdr>
                                          <w:divsChild>
                                            <w:div w:id="1001856782">
                                              <w:marLeft w:val="0"/>
                                              <w:marRight w:val="0"/>
                                              <w:marTop w:val="0"/>
                                              <w:marBottom w:val="0"/>
                                              <w:divBdr>
                                                <w:top w:val="none" w:sz="0" w:space="0" w:color="auto"/>
                                                <w:left w:val="none" w:sz="0" w:space="0" w:color="auto"/>
                                                <w:bottom w:val="none" w:sz="0" w:space="0" w:color="auto"/>
                                                <w:right w:val="none" w:sz="0" w:space="0" w:color="auto"/>
                                              </w:divBdr>
                                              <w:divsChild>
                                                <w:div w:id="945772251">
                                                  <w:marLeft w:val="0"/>
                                                  <w:marRight w:val="0"/>
                                                  <w:marTop w:val="0"/>
                                                  <w:marBottom w:val="0"/>
                                                  <w:divBdr>
                                                    <w:top w:val="none" w:sz="0" w:space="0" w:color="auto"/>
                                                    <w:left w:val="none" w:sz="0" w:space="0" w:color="auto"/>
                                                    <w:bottom w:val="none" w:sz="0" w:space="0" w:color="auto"/>
                                                    <w:right w:val="none" w:sz="0" w:space="0" w:color="auto"/>
                                                  </w:divBdr>
                                                  <w:divsChild>
                                                    <w:div w:id="11761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501594">
      <w:bodyDiv w:val="1"/>
      <w:marLeft w:val="0"/>
      <w:marRight w:val="0"/>
      <w:marTop w:val="0"/>
      <w:marBottom w:val="0"/>
      <w:divBdr>
        <w:top w:val="none" w:sz="0" w:space="0" w:color="auto"/>
        <w:left w:val="none" w:sz="0" w:space="0" w:color="auto"/>
        <w:bottom w:val="none" w:sz="0" w:space="0" w:color="auto"/>
        <w:right w:val="none" w:sz="0" w:space="0" w:color="auto"/>
      </w:divBdr>
    </w:div>
    <w:div w:id="1297030567">
      <w:bodyDiv w:val="1"/>
      <w:marLeft w:val="0"/>
      <w:marRight w:val="0"/>
      <w:marTop w:val="0"/>
      <w:marBottom w:val="0"/>
      <w:divBdr>
        <w:top w:val="none" w:sz="0" w:space="0" w:color="auto"/>
        <w:left w:val="none" w:sz="0" w:space="0" w:color="auto"/>
        <w:bottom w:val="none" w:sz="0" w:space="0" w:color="auto"/>
        <w:right w:val="none" w:sz="0" w:space="0" w:color="auto"/>
      </w:divBdr>
    </w:div>
    <w:div w:id="1372416495">
      <w:bodyDiv w:val="1"/>
      <w:marLeft w:val="0"/>
      <w:marRight w:val="0"/>
      <w:marTop w:val="0"/>
      <w:marBottom w:val="0"/>
      <w:divBdr>
        <w:top w:val="none" w:sz="0" w:space="0" w:color="auto"/>
        <w:left w:val="none" w:sz="0" w:space="0" w:color="auto"/>
        <w:bottom w:val="none" w:sz="0" w:space="0" w:color="auto"/>
        <w:right w:val="none" w:sz="0" w:space="0" w:color="auto"/>
      </w:divBdr>
    </w:div>
    <w:div w:id="1716809364">
      <w:bodyDiv w:val="1"/>
      <w:marLeft w:val="0"/>
      <w:marRight w:val="0"/>
      <w:marTop w:val="0"/>
      <w:marBottom w:val="0"/>
      <w:divBdr>
        <w:top w:val="none" w:sz="0" w:space="0" w:color="auto"/>
        <w:left w:val="none" w:sz="0" w:space="0" w:color="auto"/>
        <w:bottom w:val="none" w:sz="0" w:space="0" w:color="auto"/>
        <w:right w:val="none" w:sz="0" w:space="0" w:color="auto"/>
      </w:divBdr>
      <w:divsChild>
        <w:div w:id="1808358552">
          <w:marLeft w:val="0"/>
          <w:marRight w:val="0"/>
          <w:marTop w:val="0"/>
          <w:marBottom w:val="0"/>
          <w:divBdr>
            <w:top w:val="none" w:sz="0" w:space="0" w:color="auto"/>
            <w:left w:val="none" w:sz="0" w:space="0" w:color="auto"/>
            <w:bottom w:val="none" w:sz="0" w:space="0" w:color="auto"/>
            <w:right w:val="none" w:sz="0" w:space="0" w:color="auto"/>
          </w:divBdr>
          <w:divsChild>
            <w:div w:id="1215461364">
              <w:marLeft w:val="0"/>
              <w:marRight w:val="0"/>
              <w:marTop w:val="0"/>
              <w:marBottom w:val="0"/>
              <w:divBdr>
                <w:top w:val="none" w:sz="0" w:space="0" w:color="auto"/>
                <w:left w:val="none" w:sz="0" w:space="0" w:color="auto"/>
                <w:bottom w:val="none" w:sz="0" w:space="0" w:color="auto"/>
                <w:right w:val="none" w:sz="0" w:space="0" w:color="auto"/>
              </w:divBdr>
              <w:divsChild>
                <w:div w:id="18775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3791">
      <w:bodyDiv w:val="1"/>
      <w:marLeft w:val="0"/>
      <w:marRight w:val="0"/>
      <w:marTop w:val="0"/>
      <w:marBottom w:val="0"/>
      <w:divBdr>
        <w:top w:val="none" w:sz="0" w:space="0" w:color="auto"/>
        <w:left w:val="none" w:sz="0" w:space="0" w:color="auto"/>
        <w:bottom w:val="none" w:sz="0" w:space="0" w:color="auto"/>
        <w:right w:val="none" w:sz="0" w:space="0" w:color="auto"/>
      </w:divBdr>
      <w:divsChild>
        <w:div w:id="527304564">
          <w:marLeft w:val="0"/>
          <w:marRight w:val="0"/>
          <w:marTop w:val="0"/>
          <w:marBottom w:val="0"/>
          <w:divBdr>
            <w:top w:val="none" w:sz="0" w:space="0" w:color="auto"/>
            <w:left w:val="none" w:sz="0" w:space="0" w:color="auto"/>
            <w:bottom w:val="none" w:sz="0" w:space="0" w:color="auto"/>
            <w:right w:val="none" w:sz="0" w:space="0" w:color="auto"/>
          </w:divBdr>
          <w:divsChild>
            <w:div w:id="1269851060">
              <w:marLeft w:val="0"/>
              <w:marRight w:val="0"/>
              <w:marTop w:val="0"/>
              <w:marBottom w:val="0"/>
              <w:divBdr>
                <w:top w:val="none" w:sz="0" w:space="0" w:color="auto"/>
                <w:left w:val="none" w:sz="0" w:space="0" w:color="auto"/>
                <w:bottom w:val="none" w:sz="0" w:space="0" w:color="auto"/>
                <w:right w:val="none" w:sz="0" w:space="0" w:color="auto"/>
              </w:divBdr>
              <w:divsChild>
                <w:div w:id="989552652">
                  <w:marLeft w:val="0"/>
                  <w:marRight w:val="0"/>
                  <w:marTop w:val="0"/>
                  <w:marBottom w:val="0"/>
                  <w:divBdr>
                    <w:top w:val="none" w:sz="0" w:space="0" w:color="auto"/>
                    <w:left w:val="none" w:sz="0" w:space="0" w:color="auto"/>
                    <w:bottom w:val="none" w:sz="0" w:space="0" w:color="auto"/>
                    <w:right w:val="none" w:sz="0" w:space="0" w:color="auto"/>
                  </w:divBdr>
                  <w:divsChild>
                    <w:div w:id="625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2157">
      <w:bodyDiv w:val="1"/>
      <w:marLeft w:val="0"/>
      <w:marRight w:val="0"/>
      <w:marTop w:val="0"/>
      <w:marBottom w:val="0"/>
      <w:divBdr>
        <w:top w:val="none" w:sz="0" w:space="0" w:color="auto"/>
        <w:left w:val="none" w:sz="0" w:space="0" w:color="auto"/>
        <w:bottom w:val="none" w:sz="0" w:space="0" w:color="auto"/>
        <w:right w:val="none" w:sz="0" w:space="0" w:color="auto"/>
      </w:divBdr>
    </w:div>
    <w:div w:id="20781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c.nsw.gov.au/what-we-offer/regulation-and-accreditation/early-childhood-education-care/funding/funding-projects/transition-to-school" TargetMode="External"/><Relationship Id="rId18" Type="http://schemas.openxmlformats.org/officeDocument/2006/relationships/hyperlink" Target="http://www.education.vic.gov.au/childhood/professionals/learning/Pages/transition.aspx"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det.wa.edu.au/curriculumsupport/earlychildhood/detcms/portal/" TargetMode="External"/><Relationship Id="rId7" Type="http://schemas.openxmlformats.org/officeDocument/2006/relationships/footnotes" Target="footnotes.xml"/><Relationship Id="rId12" Type="http://schemas.openxmlformats.org/officeDocument/2006/relationships/hyperlink" Target="https://education.nsw.gov.au/preschool/starting-school" TargetMode="External"/><Relationship Id="rId17" Type="http://schemas.openxmlformats.org/officeDocument/2006/relationships/hyperlink" Target="https://www.education.tas.gov.au/documentcentre/Documents/Infosheet-EarlyYears-Starting-Kindergarten.pdf" TargetMode="External"/><Relationship Id="rId25" Type="http://schemas.openxmlformats.org/officeDocument/2006/relationships/hyperlink" Target="http://www.transitiontoschoolresource.org.au/tts-content/considering-when-to-start-school" TargetMode="External"/><Relationship Id="rId2" Type="http://schemas.openxmlformats.org/officeDocument/2006/relationships/customXml" Target="../customXml/item2.xml"/><Relationship Id="rId16" Type="http://schemas.openxmlformats.org/officeDocument/2006/relationships/hyperlink" Target="https://documentcentre.education.tas.gov.au/Documents/Starting-Age-Factsheet.pdf" TargetMode="External"/><Relationship Id="rId20" Type="http://schemas.openxmlformats.org/officeDocument/2006/relationships/hyperlink" Target="http://www.education.vic.gov.au/childhood/professionals/learning/Pages/transitionsta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nsw.gov.au/going-to-a-public-school/our-public-schools/primary-schools/starting-school" TargetMode="External"/><Relationship Id="rId24" Type="http://schemas.openxmlformats.org/officeDocument/2006/relationships/hyperlink" Target="http://www.dec.nsw.gov.au/what-we-offer/regulation-and-accreditation/early-childhood-education-care/funding/funding-projects/transition-to-school" TargetMode="External"/><Relationship Id="rId5" Type="http://schemas.openxmlformats.org/officeDocument/2006/relationships/settings" Target="settings.xml"/><Relationship Id="rId15" Type="http://schemas.openxmlformats.org/officeDocument/2006/relationships/hyperlink" Target="https://www.qcaa.qld.edu.au/downloads/p_10/qklg_companion.pdf" TargetMode="External"/><Relationship Id="rId23" Type="http://schemas.openxmlformats.org/officeDocument/2006/relationships/hyperlink" Target="http://educationstandards.nsw.edu.au/wps/portal/nesa/parents/parentguide/transitioning-to-school" TargetMode="External"/><Relationship Id="rId28" Type="http://schemas.openxmlformats.org/officeDocument/2006/relationships/theme" Target="theme/theme1.xml"/><Relationship Id="rId10" Type="http://schemas.openxmlformats.org/officeDocument/2006/relationships/hyperlink" Target="http://www.education.act.gov.au/school_education/enrolling_in_an_act_public_school/about_our_schools" TargetMode="External"/><Relationship Id="rId19" Type="http://schemas.openxmlformats.org/officeDocument/2006/relationships/hyperlink" Target="http://www.liveinvictoria.vic.gov.au/living-in-victoria/education-and-childcare/primary-schools" TargetMode="External"/><Relationship Id="rId4" Type="http://schemas.openxmlformats.org/officeDocument/2006/relationships/styles" Target="styles.xml"/><Relationship Id="rId9" Type="http://schemas.openxmlformats.org/officeDocument/2006/relationships/hyperlink" Target="https://www.education.act.gov.au/__data/assets/pdf_file/0005/1028543/20172701-Starting-School-Guide-For-Parents-2017-Web.pdf" TargetMode="External"/><Relationship Id="rId14" Type="http://schemas.openxmlformats.org/officeDocument/2006/relationships/hyperlink" Target="https://www.qld.gov.au/education/schools/find/enrolment/pages/age.html" TargetMode="External"/><Relationship Id="rId22" Type="http://schemas.openxmlformats.org/officeDocument/2006/relationships/hyperlink" Target="http://www.education.wa.edu.au/home/detcms/navigation/education/our-schools/enrolling-in-schoo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9FB0138-58C8-F343-A31E-1B1B02CE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C:\Users\Owner\AppData\Roaming\Microsoft\Templates\Report design (blank).dotx</Template>
  <TotalTime>46</TotalTime>
  <Pages>14</Pages>
  <Words>3859</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Office User</cp:lastModifiedBy>
  <cp:revision>14</cp:revision>
  <dcterms:created xsi:type="dcterms:W3CDTF">2017-08-12T11:31:00Z</dcterms:created>
  <dcterms:modified xsi:type="dcterms:W3CDTF">2018-09-19T11:20:00Z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