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416010EC" w:rsidR="00CB647A" w:rsidRPr="002A5870" w:rsidRDefault="00CB647A" w:rsidP="002A5870">
      <w:pPr>
        <w:spacing w:after="0" w:line="360" w:lineRule="auto"/>
        <w:rPr>
          <w:rFonts w:asciiTheme="majorHAnsi" w:hAnsiTheme="majorHAnsi"/>
          <w:b/>
          <w:color w:val="34ABC1"/>
          <w:sz w:val="56"/>
        </w:rPr>
      </w:pPr>
      <w:r w:rsidRPr="002A5870">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6AFF2A70" wp14:editId="1A6E2C90">
                <wp:simplePos x="0" y="0"/>
                <wp:positionH relativeFrom="column">
                  <wp:posOffset>-47625</wp:posOffset>
                </wp:positionH>
                <wp:positionV relativeFrom="paragraph">
                  <wp:posOffset>447675</wp:posOffset>
                </wp:positionV>
                <wp:extent cx="6057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chemeClr val="bg1">
                              <a:lumMod val="50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73625F0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" strokecolor="#7f7f7f [1612]" strokeweight=".25pt">
                <v:stroke joinstyle="miter"/>
              </v:line>
            </w:pict>
          </mc:Fallback>
        </mc:AlternateContent>
      </w:r>
      <w:r w:rsidR="00340385">
        <w:rPr>
          <w:rFonts w:asciiTheme="majorHAnsi" w:hAnsiTheme="majorHAnsi"/>
          <w:b/>
          <w:noProof/>
          <w:color w:val="34ABC1"/>
          <w:sz w:val="56"/>
          <w:lang w:val="en-AU" w:eastAsia="en-AU"/>
        </w:rPr>
        <w:t>Withdraw</w:t>
      </w:r>
      <w:r w:rsidR="00435A69">
        <w:rPr>
          <w:rFonts w:asciiTheme="majorHAnsi" w:hAnsiTheme="majorHAnsi"/>
          <w:b/>
          <w:noProof/>
          <w:color w:val="34ABC1"/>
          <w:sz w:val="56"/>
          <w:lang w:val="en-AU" w:eastAsia="en-AU"/>
        </w:rPr>
        <w:t>a</w:t>
      </w:r>
      <w:r w:rsidR="00340385">
        <w:rPr>
          <w:rFonts w:asciiTheme="majorHAnsi" w:hAnsiTheme="majorHAnsi"/>
          <w:b/>
          <w:noProof/>
          <w:color w:val="34ABC1"/>
          <w:sz w:val="56"/>
          <w:lang w:val="en-AU" w:eastAsia="en-AU"/>
        </w:rPr>
        <w:t>l of a Child</w:t>
      </w:r>
      <w:r w:rsidRPr="002A5870">
        <w:rPr>
          <w:rFonts w:asciiTheme="majorHAnsi" w:hAnsiTheme="majorHAnsi"/>
          <w:b/>
          <w:color w:val="34ABC1"/>
          <w:sz w:val="56"/>
        </w:rPr>
        <w:t xml:space="preserve"> Policy </w:t>
      </w:r>
    </w:p>
    <w:p w14:paraId="7F357264" w14:textId="5507F11F" w:rsidR="00C35760" w:rsidRPr="00DF45A2" w:rsidRDefault="00DF45A2" w:rsidP="00DF45A2">
      <w:pPr>
        <w:spacing w:after="0" w:line="276" w:lineRule="auto"/>
        <w:rPr>
          <w:rFonts w:asciiTheme="majorHAnsi" w:hAnsiTheme="majorHAnsi"/>
        </w:rPr>
      </w:pPr>
      <w:r w:rsidRPr="00D54CA5">
        <w:rPr>
          <w:rFonts w:asciiTheme="majorHAnsi" w:hAnsiTheme="majorHAnsi"/>
        </w:rPr>
        <w:t>To enable our S</w:t>
      </w:r>
      <w:r w:rsidR="00EA67AD" w:rsidRPr="00D54CA5">
        <w:rPr>
          <w:rFonts w:asciiTheme="majorHAnsi" w:hAnsiTheme="majorHAnsi"/>
        </w:rPr>
        <w:t>ervice to fi</w:t>
      </w:r>
      <w:r w:rsidR="0008217A" w:rsidRPr="00D54CA5">
        <w:rPr>
          <w:rFonts w:asciiTheme="majorHAnsi" w:hAnsiTheme="majorHAnsi"/>
        </w:rPr>
        <w:t>ll positions and maintain utilis</w:t>
      </w:r>
      <w:r w:rsidR="00EA67AD" w:rsidRPr="00D54CA5">
        <w:rPr>
          <w:rFonts w:asciiTheme="majorHAnsi" w:hAnsiTheme="majorHAnsi"/>
        </w:rPr>
        <w:t xml:space="preserve">ation, </w:t>
      </w:r>
      <w:r w:rsidR="00FE1A4A" w:rsidRPr="00D54CA5">
        <w:rPr>
          <w:rFonts w:asciiTheme="majorHAnsi" w:hAnsiTheme="majorHAnsi"/>
        </w:rPr>
        <w:t xml:space="preserve">families are required to provide </w:t>
      </w:r>
      <w:r w:rsidR="00EA67AD" w:rsidRPr="00D54CA5">
        <w:rPr>
          <w:rFonts w:asciiTheme="majorHAnsi" w:hAnsiTheme="majorHAnsi"/>
        </w:rPr>
        <w:t>not</w:t>
      </w:r>
      <w:r w:rsidRPr="00D54CA5">
        <w:rPr>
          <w:rFonts w:asciiTheme="majorHAnsi" w:hAnsiTheme="majorHAnsi"/>
        </w:rPr>
        <w:t xml:space="preserve">ice </w:t>
      </w:r>
      <w:r w:rsidR="00FE1A4A" w:rsidRPr="00D54CA5">
        <w:rPr>
          <w:rFonts w:asciiTheme="majorHAnsi" w:hAnsiTheme="majorHAnsi"/>
        </w:rPr>
        <w:t>when</w:t>
      </w:r>
      <w:r w:rsidRPr="00D54CA5">
        <w:rPr>
          <w:rFonts w:asciiTheme="majorHAnsi" w:hAnsiTheme="majorHAnsi"/>
        </w:rPr>
        <w:t xml:space="preserve"> </w:t>
      </w:r>
      <w:r w:rsidR="00C96C1C" w:rsidRPr="00D54CA5">
        <w:rPr>
          <w:rFonts w:asciiTheme="majorHAnsi" w:hAnsiTheme="majorHAnsi"/>
        </w:rPr>
        <w:t>withdrawing their</w:t>
      </w:r>
      <w:r w:rsidRPr="00D54CA5">
        <w:rPr>
          <w:rFonts w:asciiTheme="majorHAnsi" w:hAnsiTheme="majorHAnsi"/>
        </w:rPr>
        <w:t xml:space="preserve"> child from the Service</w:t>
      </w:r>
      <w:r w:rsidR="00EA67AD" w:rsidRPr="00D54CA5">
        <w:rPr>
          <w:rFonts w:asciiTheme="majorHAnsi" w:hAnsiTheme="majorHAnsi"/>
        </w:rPr>
        <w:t>.</w:t>
      </w:r>
      <w:r w:rsidR="00EA67AD" w:rsidRPr="00DF45A2">
        <w:rPr>
          <w:rFonts w:asciiTheme="majorHAnsi" w:hAnsiTheme="majorHAnsi"/>
        </w:rPr>
        <w:t xml:space="preserve"> </w:t>
      </w:r>
    </w:p>
    <w:p w14:paraId="48F466DD" w14:textId="77777777" w:rsidR="00EA67AD" w:rsidRPr="002A5870" w:rsidRDefault="00EA67AD" w:rsidP="00DF45A2">
      <w:pPr>
        <w:spacing w:after="0" w:line="276" w:lineRule="auto"/>
        <w:rPr>
          <w:rFonts w:asciiTheme="majorHAnsi" w:hAnsiTheme="majorHAnsi"/>
          <w:b/>
        </w:rPr>
      </w:pPr>
    </w:p>
    <w:p w14:paraId="26DF817A" w14:textId="0AA7B2EA" w:rsidR="002645FC" w:rsidRPr="002A5870" w:rsidRDefault="000A716E" w:rsidP="002A5870">
      <w:pPr>
        <w:spacing w:after="0" w:line="360" w:lineRule="auto"/>
        <w:rPr>
          <w:rFonts w:asciiTheme="majorHAnsi" w:hAnsiTheme="majorHAnsi"/>
          <w:b/>
        </w:rPr>
      </w:pPr>
      <w:r>
        <w:rPr>
          <w:rFonts w:asciiTheme="majorHAnsi" w:hAnsiTheme="majorHAnsi"/>
          <w:b/>
        </w:rPr>
        <w:t>National Quality Standard</w:t>
      </w:r>
      <w:r w:rsidR="00401021" w:rsidRPr="002A5870">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A1152D" w:rsidRPr="00435A69" w14:paraId="73B66855" w14:textId="77777777" w:rsidTr="00CE1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537612A7" w14:textId="77777777" w:rsidR="00A1152D" w:rsidRPr="00435A69" w:rsidRDefault="00A1152D" w:rsidP="00CE124F">
            <w:pPr>
              <w:spacing w:line="360" w:lineRule="auto"/>
              <w:rPr>
                <w:rFonts w:ascii="Calibri Light" w:hAnsi="Calibri Light"/>
              </w:rPr>
            </w:pPr>
            <w:r w:rsidRPr="00435A69">
              <w:rPr>
                <w:rFonts w:ascii="Calibri Light" w:hAnsi="Calibri Light"/>
              </w:rPr>
              <w:t xml:space="preserve">Quality Area 7: Governance and Leadership  </w:t>
            </w:r>
          </w:p>
        </w:tc>
      </w:tr>
      <w:tr w:rsidR="00A1152D" w:rsidRPr="00435A69" w14:paraId="6C699505"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37CD72A6" w14:textId="77777777" w:rsidR="00A1152D" w:rsidRPr="00435A69" w:rsidRDefault="00A1152D" w:rsidP="00CE124F">
            <w:pPr>
              <w:spacing w:line="360" w:lineRule="auto"/>
              <w:rPr>
                <w:rFonts w:asciiTheme="majorHAnsi" w:hAnsiTheme="majorHAnsi"/>
                <w:b w:val="0"/>
                <w:sz w:val="18"/>
                <w:szCs w:val="18"/>
              </w:rPr>
            </w:pPr>
            <w:r w:rsidRPr="00435A69">
              <w:rPr>
                <w:rFonts w:asciiTheme="majorHAnsi" w:hAnsiTheme="majorHAnsi"/>
                <w:b w:val="0"/>
                <w:sz w:val="18"/>
                <w:szCs w:val="18"/>
              </w:rPr>
              <w:t>7.1</w:t>
            </w:r>
          </w:p>
        </w:tc>
        <w:tc>
          <w:tcPr>
            <w:tcW w:w="3119" w:type="dxa"/>
          </w:tcPr>
          <w:p w14:paraId="5FB42830" w14:textId="77777777" w:rsidR="00A1152D" w:rsidRPr="00435A69" w:rsidRDefault="00A1152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35A69">
              <w:rPr>
                <w:rFonts w:asciiTheme="majorHAnsi" w:hAnsiTheme="majorHAnsi"/>
                <w:b/>
                <w:sz w:val="18"/>
                <w:szCs w:val="18"/>
              </w:rPr>
              <w:t xml:space="preserve">Governance </w:t>
            </w:r>
          </w:p>
        </w:tc>
        <w:tc>
          <w:tcPr>
            <w:tcW w:w="5640" w:type="dxa"/>
          </w:tcPr>
          <w:p w14:paraId="1D76AA22" w14:textId="77777777" w:rsidR="00A1152D" w:rsidRPr="00435A69" w:rsidRDefault="00A1152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35A69">
              <w:rPr>
                <w:rFonts w:asciiTheme="majorHAnsi" w:hAnsiTheme="majorHAnsi"/>
                <w:sz w:val="18"/>
                <w:szCs w:val="18"/>
              </w:rPr>
              <w:t xml:space="preserve">Governance supports the operation of a quality service </w:t>
            </w:r>
          </w:p>
        </w:tc>
      </w:tr>
      <w:tr w:rsidR="00A1152D" w:rsidRPr="00435A69" w14:paraId="77EEFBFA"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2986C346" w14:textId="77777777" w:rsidR="00A1152D" w:rsidRPr="00435A69" w:rsidRDefault="00A1152D" w:rsidP="00CE124F">
            <w:pPr>
              <w:spacing w:line="360" w:lineRule="auto"/>
              <w:rPr>
                <w:rFonts w:asciiTheme="majorHAnsi" w:hAnsiTheme="majorHAnsi"/>
                <w:b w:val="0"/>
                <w:sz w:val="18"/>
                <w:szCs w:val="18"/>
              </w:rPr>
            </w:pPr>
            <w:r w:rsidRPr="00435A69">
              <w:rPr>
                <w:rFonts w:asciiTheme="majorHAnsi" w:hAnsiTheme="majorHAnsi"/>
                <w:b w:val="0"/>
                <w:sz w:val="18"/>
                <w:szCs w:val="18"/>
              </w:rPr>
              <w:t>7.1.1</w:t>
            </w:r>
          </w:p>
        </w:tc>
        <w:tc>
          <w:tcPr>
            <w:tcW w:w="3119" w:type="dxa"/>
          </w:tcPr>
          <w:p w14:paraId="31FE21FB" w14:textId="77777777" w:rsidR="00A1152D" w:rsidRPr="00435A69" w:rsidRDefault="00A1152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35A69">
              <w:rPr>
                <w:rFonts w:asciiTheme="majorHAnsi" w:hAnsiTheme="majorHAnsi"/>
                <w:b/>
                <w:sz w:val="18"/>
                <w:szCs w:val="18"/>
              </w:rPr>
              <w:t xml:space="preserve">Service philosophy and purposes </w:t>
            </w:r>
          </w:p>
        </w:tc>
        <w:tc>
          <w:tcPr>
            <w:tcW w:w="5640" w:type="dxa"/>
          </w:tcPr>
          <w:p w14:paraId="7D6A73F2" w14:textId="77777777" w:rsidR="00A1152D" w:rsidRPr="00435A69" w:rsidRDefault="00A1152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35A69">
              <w:rPr>
                <w:rFonts w:asciiTheme="majorHAnsi" w:hAnsiTheme="majorHAnsi"/>
                <w:sz w:val="18"/>
                <w:szCs w:val="18"/>
              </w:rPr>
              <w:t>A statement of philosophy guides all aspects of the service’s operations</w:t>
            </w:r>
          </w:p>
        </w:tc>
      </w:tr>
      <w:tr w:rsidR="00A1152D" w:rsidRPr="00435A69" w14:paraId="315E3DBF"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2645A9C5" w14:textId="77777777" w:rsidR="00A1152D" w:rsidRPr="00435A69" w:rsidRDefault="00A1152D" w:rsidP="00CE124F">
            <w:pPr>
              <w:spacing w:line="360" w:lineRule="auto"/>
              <w:rPr>
                <w:rFonts w:asciiTheme="majorHAnsi" w:hAnsiTheme="majorHAnsi"/>
                <w:b w:val="0"/>
                <w:sz w:val="18"/>
                <w:szCs w:val="18"/>
              </w:rPr>
            </w:pPr>
            <w:r w:rsidRPr="00435A69">
              <w:rPr>
                <w:rFonts w:asciiTheme="majorHAnsi" w:hAnsiTheme="majorHAnsi"/>
                <w:b w:val="0"/>
                <w:sz w:val="18"/>
                <w:szCs w:val="18"/>
              </w:rPr>
              <w:t>7.1.2</w:t>
            </w:r>
          </w:p>
        </w:tc>
        <w:tc>
          <w:tcPr>
            <w:tcW w:w="3119" w:type="dxa"/>
          </w:tcPr>
          <w:p w14:paraId="598EBF75" w14:textId="77777777" w:rsidR="00A1152D" w:rsidRPr="00435A69" w:rsidRDefault="00A1152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35A69">
              <w:rPr>
                <w:rFonts w:asciiTheme="majorHAnsi" w:hAnsiTheme="majorHAnsi"/>
                <w:b/>
                <w:sz w:val="18"/>
                <w:szCs w:val="18"/>
              </w:rPr>
              <w:t xml:space="preserve">Management Systems </w:t>
            </w:r>
          </w:p>
        </w:tc>
        <w:tc>
          <w:tcPr>
            <w:tcW w:w="5640" w:type="dxa"/>
          </w:tcPr>
          <w:p w14:paraId="5453E3FD" w14:textId="77777777" w:rsidR="00A1152D" w:rsidRPr="00435A69" w:rsidRDefault="00A1152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35A69">
              <w:rPr>
                <w:rFonts w:asciiTheme="majorHAnsi" w:hAnsiTheme="majorHAnsi"/>
                <w:sz w:val="18"/>
                <w:szCs w:val="18"/>
              </w:rPr>
              <w:t xml:space="preserve">Systems are in place to manage risk and enable the effective management and operation of a quality service </w:t>
            </w:r>
          </w:p>
        </w:tc>
      </w:tr>
      <w:tr w:rsidR="00A1152D" w:rsidRPr="00414896" w14:paraId="19072C36"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0773A441" w14:textId="77777777" w:rsidR="00A1152D" w:rsidRPr="00435A69" w:rsidRDefault="00A1152D" w:rsidP="00CE124F">
            <w:pPr>
              <w:spacing w:line="360" w:lineRule="auto"/>
              <w:rPr>
                <w:rFonts w:asciiTheme="majorHAnsi" w:hAnsiTheme="majorHAnsi"/>
                <w:b w:val="0"/>
                <w:sz w:val="18"/>
                <w:szCs w:val="18"/>
              </w:rPr>
            </w:pPr>
            <w:r w:rsidRPr="00435A69">
              <w:rPr>
                <w:rFonts w:asciiTheme="majorHAnsi" w:hAnsiTheme="majorHAnsi"/>
                <w:b w:val="0"/>
                <w:sz w:val="18"/>
                <w:szCs w:val="18"/>
              </w:rPr>
              <w:t>7.1.3</w:t>
            </w:r>
          </w:p>
        </w:tc>
        <w:tc>
          <w:tcPr>
            <w:tcW w:w="3119" w:type="dxa"/>
          </w:tcPr>
          <w:p w14:paraId="7A70F93F" w14:textId="77777777" w:rsidR="00A1152D" w:rsidRPr="00435A69" w:rsidRDefault="00A1152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35A69">
              <w:rPr>
                <w:rFonts w:asciiTheme="majorHAnsi" w:hAnsiTheme="majorHAnsi"/>
                <w:b/>
                <w:sz w:val="18"/>
                <w:szCs w:val="18"/>
              </w:rPr>
              <w:t xml:space="preserve">Roles and Responsibilities </w:t>
            </w:r>
          </w:p>
        </w:tc>
        <w:tc>
          <w:tcPr>
            <w:tcW w:w="5640" w:type="dxa"/>
          </w:tcPr>
          <w:p w14:paraId="5B16E976" w14:textId="77777777" w:rsidR="00A1152D" w:rsidRPr="00414896" w:rsidRDefault="00A1152D"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35A69">
              <w:rPr>
                <w:rFonts w:asciiTheme="majorHAnsi" w:hAnsiTheme="majorHAnsi"/>
                <w:sz w:val="18"/>
                <w:szCs w:val="18"/>
              </w:rPr>
              <w:t>Roles and responsibilities are clearly defines, and understood and support effective decision making and operation of the service</w:t>
            </w:r>
            <w:r w:rsidRPr="00414896">
              <w:rPr>
                <w:rFonts w:asciiTheme="majorHAnsi" w:hAnsiTheme="majorHAnsi"/>
                <w:sz w:val="18"/>
                <w:szCs w:val="18"/>
              </w:rPr>
              <w:t xml:space="preserve"> </w:t>
            </w:r>
          </w:p>
        </w:tc>
      </w:tr>
    </w:tbl>
    <w:p w14:paraId="01D8FE43" w14:textId="77777777" w:rsidR="008E0C87" w:rsidRDefault="008E0C87" w:rsidP="002A5870">
      <w:pPr>
        <w:spacing w:after="0" w:line="360" w:lineRule="auto"/>
        <w:rPr>
          <w:rFonts w:asciiTheme="majorHAnsi" w:hAnsiTheme="majorHAnsi"/>
          <w:b/>
        </w:rPr>
      </w:pPr>
    </w:p>
    <w:p w14:paraId="39800B00" w14:textId="77777777" w:rsidR="00BC7143" w:rsidRPr="002A5870" w:rsidRDefault="00BC7143" w:rsidP="002A5870">
      <w:pPr>
        <w:spacing w:after="0" w:line="360" w:lineRule="auto"/>
        <w:rPr>
          <w:rFonts w:asciiTheme="majorHAnsi" w:hAnsiTheme="majorHAnsi"/>
          <w:b/>
        </w:rPr>
      </w:pPr>
      <w:r w:rsidRPr="002A5870">
        <w:rPr>
          <w:rFonts w:asciiTheme="majorHAnsi" w:hAnsiTheme="majorHAnsi"/>
          <w:b/>
        </w:rPr>
        <w:t>PURPOSE</w:t>
      </w:r>
    </w:p>
    <w:p w14:paraId="7A06BAC6" w14:textId="05FD6FD4" w:rsidR="008E0C87" w:rsidRDefault="00E87DDD" w:rsidP="002A5870">
      <w:pPr>
        <w:spacing w:after="0" w:line="360" w:lineRule="auto"/>
        <w:rPr>
          <w:rFonts w:asciiTheme="majorHAnsi" w:hAnsiTheme="majorHAnsi"/>
        </w:rPr>
      </w:pPr>
      <w:r w:rsidRPr="002A5870">
        <w:rPr>
          <w:rFonts w:asciiTheme="majorHAnsi" w:hAnsiTheme="majorHAnsi"/>
        </w:rPr>
        <w:t xml:space="preserve">We aim to ensure </w:t>
      </w:r>
      <w:r w:rsidR="001A4474">
        <w:rPr>
          <w:rFonts w:asciiTheme="majorHAnsi" w:hAnsiTheme="majorHAnsi"/>
        </w:rPr>
        <w:t xml:space="preserve">families </w:t>
      </w:r>
      <w:r w:rsidR="00EA67AD">
        <w:rPr>
          <w:rFonts w:asciiTheme="majorHAnsi" w:hAnsiTheme="majorHAnsi"/>
        </w:rPr>
        <w:t>gain</w:t>
      </w:r>
      <w:r w:rsidR="001A4474">
        <w:rPr>
          <w:rFonts w:asciiTheme="majorHAnsi" w:hAnsiTheme="majorHAnsi"/>
        </w:rPr>
        <w:t xml:space="preserve"> a clear</w:t>
      </w:r>
      <w:r w:rsidR="0008217A">
        <w:rPr>
          <w:rFonts w:asciiTheme="majorHAnsi" w:hAnsiTheme="majorHAnsi"/>
        </w:rPr>
        <w:t xml:space="preserve"> understanding of the Service</w:t>
      </w:r>
      <w:r w:rsidR="00EA67AD">
        <w:rPr>
          <w:rFonts w:asciiTheme="majorHAnsi" w:hAnsiTheme="majorHAnsi"/>
        </w:rPr>
        <w:t xml:space="preserve"> requirements when withdraw</w:t>
      </w:r>
      <w:r w:rsidR="0008217A">
        <w:rPr>
          <w:rFonts w:asciiTheme="majorHAnsi" w:hAnsiTheme="majorHAnsi"/>
        </w:rPr>
        <w:t>ing their child</w:t>
      </w:r>
      <w:r w:rsidR="00EA67AD">
        <w:rPr>
          <w:rFonts w:asciiTheme="majorHAnsi" w:hAnsiTheme="majorHAnsi"/>
        </w:rPr>
        <w:t xml:space="preserve">. </w:t>
      </w:r>
      <w:r w:rsidR="001A4474">
        <w:rPr>
          <w:rFonts w:asciiTheme="majorHAnsi" w:hAnsiTheme="majorHAnsi"/>
        </w:rPr>
        <w:t xml:space="preserve"> </w:t>
      </w:r>
      <w:r w:rsidRPr="002A5870">
        <w:rPr>
          <w:rFonts w:asciiTheme="majorHAnsi" w:hAnsiTheme="majorHAnsi"/>
        </w:rPr>
        <w:t xml:space="preserve"> </w:t>
      </w:r>
    </w:p>
    <w:p w14:paraId="41E9F6DA" w14:textId="77777777" w:rsidR="002A5870" w:rsidRPr="002A5870" w:rsidRDefault="002A5870" w:rsidP="0008217A">
      <w:pPr>
        <w:spacing w:after="0" w:line="240" w:lineRule="auto"/>
        <w:rPr>
          <w:rFonts w:asciiTheme="majorHAnsi" w:hAnsiTheme="majorHAnsi"/>
        </w:rPr>
      </w:pPr>
    </w:p>
    <w:p w14:paraId="1E9BB039" w14:textId="77777777" w:rsidR="00401021" w:rsidRPr="002A5870" w:rsidRDefault="00401021" w:rsidP="002A5870">
      <w:pPr>
        <w:spacing w:after="0" w:line="360" w:lineRule="auto"/>
        <w:rPr>
          <w:rFonts w:asciiTheme="majorHAnsi" w:hAnsiTheme="majorHAnsi"/>
          <w:b/>
        </w:rPr>
      </w:pPr>
      <w:r w:rsidRPr="002A5870">
        <w:rPr>
          <w:rFonts w:asciiTheme="majorHAnsi" w:hAnsiTheme="majorHAnsi"/>
          <w:b/>
        </w:rPr>
        <w:t>SCOPE</w:t>
      </w:r>
    </w:p>
    <w:p w14:paraId="55C4354D" w14:textId="367076A4" w:rsidR="00DE3AD4" w:rsidRPr="002A5870" w:rsidRDefault="00401021" w:rsidP="002A5870">
      <w:pPr>
        <w:spacing w:after="0" w:line="360" w:lineRule="auto"/>
        <w:rPr>
          <w:rFonts w:asciiTheme="majorHAnsi" w:hAnsiTheme="majorHAnsi"/>
        </w:rPr>
      </w:pPr>
      <w:r w:rsidRPr="002A5870">
        <w:rPr>
          <w:rFonts w:asciiTheme="majorHAnsi" w:hAnsiTheme="majorHAnsi"/>
        </w:rPr>
        <w:t xml:space="preserve">This policy applies to </w:t>
      </w:r>
      <w:r w:rsidR="00EA67AD">
        <w:rPr>
          <w:rFonts w:asciiTheme="majorHAnsi" w:hAnsiTheme="majorHAnsi"/>
        </w:rPr>
        <w:t xml:space="preserve">families and management </w:t>
      </w:r>
      <w:r w:rsidR="0008217A">
        <w:rPr>
          <w:rFonts w:asciiTheme="majorHAnsi" w:hAnsiTheme="majorHAnsi"/>
        </w:rPr>
        <w:t>of the S</w:t>
      </w:r>
      <w:r w:rsidR="00E247E9" w:rsidRPr="002A5870">
        <w:rPr>
          <w:rFonts w:asciiTheme="majorHAnsi" w:hAnsiTheme="majorHAnsi"/>
        </w:rPr>
        <w:t>ervice.</w:t>
      </w:r>
    </w:p>
    <w:p w14:paraId="633DA675" w14:textId="77777777" w:rsidR="00E247E9" w:rsidRPr="002A5870" w:rsidRDefault="00E247E9" w:rsidP="0008217A">
      <w:pPr>
        <w:spacing w:after="0" w:line="240" w:lineRule="auto"/>
        <w:rPr>
          <w:rFonts w:asciiTheme="majorHAnsi" w:hAnsiTheme="majorHAnsi"/>
        </w:rPr>
      </w:pPr>
    </w:p>
    <w:p w14:paraId="4F27CE63" w14:textId="77777777" w:rsidR="001D6495" w:rsidRPr="002A5870" w:rsidRDefault="001D6495" w:rsidP="002A5870">
      <w:pPr>
        <w:spacing w:after="0" w:line="360" w:lineRule="auto"/>
        <w:rPr>
          <w:rFonts w:asciiTheme="majorHAnsi" w:hAnsiTheme="majorHAnsi"/>
          <w:b/>
        </w:rPr>
      </w:pPr>
      <w:r w:rsidRPr="002A5870">
        <w:rPr>
          <w:rFonts w:asciiTheme="majorHAnsi" w:hAnsiTheme="majorHAnsi"/>
          <w:b/>
        </w:rPr>
        <w:t>IMPLEMENTATION</w:t>
      </w:r>
    </w:p>
    <w:p w14:paraId="085BEE5D" w14:textId="75FCDB14" w:rsidR="00F143C1" w:rsidRDefault="00EA67AD" w:rsidP="00736EE1">
      <w:pPr>
        <w:spacing w:after="0" w:line="360" w:lineRule="auto"/>
        <w:rPr>
          <w:rFonts w:asciiTheme="majorHAnsi" w:hAnsiTheme="majorHAnsi"/>
        </w:rPr>
      </w:pPr>
      <w:r>
        <w:rPr>
          <w:rFonts w:asciiTheme="majorHAnsi" w:hAnsiTheme="majorHAnsi"/>
        </w:rPr>
        <w:t>Families are to be made aware during the enrolment and orie</w:t>
      </w:r>
      <w:r w:rsidR="0008217A">
        <w:rPr>
          <w:rFonts w:asciiTheme="majorHAnsi" w:hAnsiTheme="majorHAnsi"/>
        </w:rPr>
        <w:t>ntation process about the Service</w:t>
      </w:r>
      <w:r>
        <w:rPr>
          <w:rFonts w:asciiTheme="majorHAnsi" w:hAnsiTheme="majorHAnsi"/>
        </w:rPr>
        <w:t xml:space="preserve"> requirements should they wish to</w:t>
      </w:r>
      <w:r w:rsidR="0008217A">
        <w:rPr>
          <w:rFonts w:asciiTheme="majorHAnsi" w:hAnsiTheme="majorHAnsi"/>
        </w:rPr>
        <w:t xml:space="preserve"> withdraw their child from the S</w:t>
      </w:r>
      <w:r>
        <w:rPr>
          <w:rFonts w:asciiTheme="majorHAnsi" w:hAnsiTheme="majorHAnsi"/>
        </w:rPr>
        <w:t xml:space="preserve">ervice. </w:t>
      </w:r>
    </w:p>
    <w:p w14:paraId="7BC01FF6" w14:textId="77777777" w:rsidR="00EA67AD" w:rsidRDefault="00EA67AD" w:rsidP="0008217A">
      <w:pPr>
        <w:spacing w:after="0" w:line="240" w:lineRule="auto"/>
        <w:rPr>
          <w:rFonts w:asciiTheme="majorHAnsi" w:hAnsiTheme="majorHAnsi"/>
        </w:rPr>
      </w:pPr>
    </w:p>
    <w:p w14:paraId="149714CF" w14:textId="027E8BB2" w:rsidR="00EA67AD" w:rsidRPr="00EA67AD" w:rsidRDefault="0008217A" w:rsidP="00736EE1">
      <w:pPr>
        <w:spacing w:after="0" w:line="360" w:lineRule="auto"/>
        <w:rPr>
          <w:rFonts w:asciiTheme="majorHAnsi" w:hAnsiTheme="majorHAnsi"/>
          <w:b/>
        </w:rPr>
      </w:pPr>
      <w:r>
        <w:rPr>
          <w:rFonts w:asciiTheme="majorHAnsi" w:hAnsiTheme="majorHAnsi"/>
          <w:b/>
        </w:rPr>
        <w:t>Withdrawing from the S</w:t>
      </w:r>
      <w:r w:rsidR="00EA67AD" w:rsidRPr="00EA67AD">
        <w:rPr>
          <w:rFonts w:asciiTheme="majorHAnsi" w:hAnsiTheme="majorHAnsi"/>
          <w:b/>
        </w:rPr>
        <w:t xml:space="preserve">ervice </w:t>
      </w:r>
    </w:p>
    <w:p w14:paraId="06D26E9A" w14:textId="65CB7A12" w:rsidR="00EA67AD" w:rsidRDefault="00EA67AD" w:rsidP="00EE6038">
      <w:pPr>
        <w:pStyle w:val="ListParagraph"/>
        <w:numPr>
          <w:ilvl w:val="0"/>
          <w:numId w:val="3"/>
        </w:numPr>
        <w:spacing w:after="0" w:line="360" w:lineRule="auto"/>
        <w:rPr>
          <w:rFonts w:asciiTheme="majorHAnsi" w:hAnsiTheme="majorHAnsi"/>
        </w:rPr>
      </w:pPr>
      <w:r w:rsidRPr="00EA67AD">
        <w:rPr>
          <w:rFonts w:asciiTheme="majorHAnsi" w:hAnsiTheme="majorHAnsi"/>
        </w:rPr>
        <w:t xml:space="preserve">Families are required to provide management with </w:t>
      </w:r>
      <w:r w:rsidRPr="00D54CA5">
        <w:rPr>
          <w:rFonts w:asciiTheme="majorHAnsi" w:hAnsiTheme="majorHAnsi"/>
          <w:highlight w:val="lightGray"/>
        </w:rPr>
        <w:t>2 weeks written notice</w:t>
      </w:r>
      <w:r w:rsidRPr="00296855">
        <w:rPr>
          <w:rFonts w:asciiTheme="majorHAnsi" w:hAnsiTheme="majorHAnsi"/>
          <w:color w:val="FF0000"/>
        </w:rPr>
        <w:t xml:space="preserve"> </w:t>
      </w:r>
      <w:r w:rsidRPr="00EA67AD">
        <w:rPr>
          <w:rFonts w:asciiTheme="majorHAnsi" w:hAnsiTheme="majorHAnsi"/>
        </w:rPr>
        <w:t>when wi</w:t>
      </w:r>
      <w:r w:rsidR="0008217A">
        <w:rPr>
          <w:rFonts w:asciiTheme="majorHAnsi" w:hAnsiTheme="majorHAnsi"/>
        </w:rPr>
        <w:t>thdrawing their child from the S</w:t>
      </w:r>
      <w:r w:rsidRPr="00EA67AD">
        <w:rPr>
          <w:rFonts w:asciiTheme="majorHAnsi" w:hAnsiTheme="majorHAnsi"/>
        </w:rPr>
        <w:t xml:space="preserve">ervice.  </w:t>
      </w:r>
    </w:p>
    <w:p w14:paraId="2A1C6C48" w14:textId="49450493" w:rsidR="00C96C1C" w:rsidRPr="00D54CA5" w:rsidRDefault="00EA67AD" w:rsidP="00EE6038">
      <w:pPr>
        <w:pStyle w:val="ListParagraph"/>
        <w:numPr>
          <w:ilvl w:val="0"/>
          <w:numId w:val="3"/>
        </w:numPr>
        <w:spacing w:after="0" w:line="360" w:lineRule="auto"/>
        <w:rPr>
          <w:rFonts w:asciiTheme="majorHAnsi" w:hAnsiTheme="majorHAnsi"/>
        </w:rPr>
      </w:pPr>
      <w:r w:rsidRPr="00D54CA5">
        <w:rPr>
          <w:rFonts w:asciiTheme="majorHAnsi" w:hAnsiTheme="majorHAnsi"/>
        </w:rPr>
        <w:t>The letter must state</w:t>
      </w:r>
      <w:r w:rsidR="00C96C1C" w:rsidRPr="00D54CA5">
        <w:rPr>
          <w:rFonts w:asciiTheme="majorHAnsi" w:hAnsiTheme="majorHAnsi"/>
        </w:rPr>
        <w:br/>
        <w:t>-</w:t>
      </w:r>
      <w:r w:rsidRPr="00D54CA5">
        <w:rPr>
          <w:rFonts w:asciiTheme="majorHAnsi" w:hAnsiTheme="majorHAnsi"/>
        </w:rPr>
        <w:t xml:space="preserve"> </w:t>
      </w:r>
      <w:r w:rsidR="00C96C1C" w:rsidRPr="00D54CA5">
        <w:rPr>
          <w:rFonts w:asciiTheme="majorHAnsi" w:hAnsiTheme="majorHAnsi"/>
        </w:rPr>
        <w:t xml:space="preserve">     </w:t>
      </w:r>
      <w:r w:rsidRPr="00D54CA5">
        <w:rPr>
          <w:rFonts w:asciiTheme="majorHAnsi" w:hAnsiTheme="majorHAnsi"/>
        </w:rPr>
        <w:t xml:space="preserve">the date </w:t>
      </w:r>
      <w:r w:rsidR="002C061E" w:rsidRPr="00D54CA5">
        <w:rPr>
          <w:rFonts w:asciiTheme="majorHAnsi" w:hAnsiTheme="majorHAnsi"/>
        </w:rPr>
        <w:t xml:space="preserve">they are writing the withdrawal notice </w:t>
      </w:r>
    </w:p>
    <w:p w14:paraId="7F5527F3" w14:textId="477ED6AE" w:rsidR="002C061E" w:rsidRPr="00D54CA5" w:rsidRDefault="002C061E" w:rsidP="00EE6038">
      <w:pPr>
        <w:pStyle w:val="ListParagraph"/>
        <w:numPr>
          <w:ilvl w:val="0"/>
          <w:numId w:val="5"/>
        </w:numPr>
        <w:spacing w:after="0" w:line="360" w:lineRule="auto"/>
        <w:rPr>
          <w:rFonts w:asciiTheme="majorHAnsi" w:hAnsiTheme="majorHAnsi"/>
        </w:rPr>
      </w:pPr>
      <w:r w:rsidRPr="00D54CA5">
        <w:rPr>
          <w:rFonts w:asciiTheme="majorHAnsi" w:hAnsiTheme="majorHAnsi"/>
        </w:rPr>
        <w:t xml:space="preserve">the child’s last day of attendance </w:t>
      </w:r>
    </w:p>
    <w:p w14:paraId="77CD63C6" w14:textId="77777777" w:rsidR="00C96C1C" w:rsidRPr="00D54CA5" w:rsidRDefault="00296855" w:rsidP="00EE6038">
      <w:pPr>
        <w:pStyle w:val="ListParagraph"/>
        <w:numPr>
          <w:ilvl w:val="0"/>
          <w:numId w:val="3"/>
        </w:numPr>
        <w:spacing w:after="0" w:line="360" w:lineRule="auto"/>
        <w:rPr>
          <w:rFonts w:asciiTheme="majorHAnsi" w:hAnsiTheme="majorHAnsi"/>
        </w:rPr>
      </w:pPr>
      <w:r w:rsidRPr="00D54CA5">
        <w:rPr>
          <w:rFonts w:asciiTheme="majorHAnsi" w:hAnsiTheme="majorHAnsi"/>
        </w:rPr>
        <w:t>Withdrawal Notice</w:t>
      </w:r>
      <w:r w:rsidR="002C061E" w:rsidRPr="00D54CA5">
        <w:rPr>
          <w:rFonts w:asciiTheme="majorHAnsi" w:hAnsiTheme="majorHAnsi"/>
        </w:rPr>
        <w:t xml:space="preserve"> can be emailed or handed to management. </w:t>
      </w:r>
    </w:p>
    <w:p w14:paraId="10062FC2" w14:textId="1D79A41C" w:rsidR="002C061E" w:rsidRPr="00D54CA5" w:rsidRDefault="002C061E" w:rsidP="00EE6038">
      <w:pPr>
        <w:pStyle w:val="ListParagraph"/>
        <w:numPr>
          <w:ilvl w:val="0"/>
          <w:numId w:val="3"/>
        </w:numPr>
        <w:spacing w:after="0" w:line="360" w:lineRule="auto"/>
        <w:rPr>
          <w:rFonts w:asciiTheme="majorHAnsi" w:hAnsiTheme="majorHAnsi"/>
        </w:rPr>
      </w:pPr>
      <w:r w:rsidRPr="00D54CA5">
        <w:rPr>
          <w:rFonts w:asciiTheme="majorHAnsi" w:hAnsiTheme="majorHAnsi"/>
        </w:rPr>
        <w:t>This letter will be placed into the child’s file and ar</w:t>
      </w:r>
      <w:r w:rsidR="0008217A" w:rsidRPr="00D54CA5">
        <w:rPr>
          <w:rFonts w:asciiTheme="majorHAnsi" w:hAnsiTheme="majorHAnsi"/>
        </w:rPr>
        <w:t>chived once they have left the S</w:t>
      </w:r>
      <w:r w:rsidRPr="00D54CA5">
        <w:rPr>
          <w:rFonts w:asciiTheme="majorHAnsi" w:hAnsiTheme="majorHAnsi"/>
        </w:rPr>
        <w:t xml:space="preserve">ervice. </w:t>
      </w:r>
    </w:p>
    <w:p w14:paraId="1833509F" w14:textId="6C710263" w:rsidR="002C061E" w:rsidRDefault="002C061E" w:rsidP="00EE6038">
      <w:pPr>
        <w:pStyle w:val="ListParagraph"/>
        <w:numPr>
          <w:ilvl w:val="0"/>
          <w:numId w:val="3"/>
        </w:numPr>
        <w:spacing w:after="0" w:line="360" w:lineRule="auto"/>
        <w:rPr>
          <w:rFonts w:asciiTheme="majorHAnsi" w:hAnsiTheme="majorHAnsi"/>
        </w:rPr>
      </w:pPr>
      <w:r>
        <w:rPr>
          <w:rFonts w:asciiTheme="majorHAnsi" w:hAnsiTheme="majorHAnsi"/>
        </w:rPr>
        <w:lastRenderedPageBreak/>
        <w:t>Management will</w:t>
      </w:r>
      <w:r w:rsidR="0008217A">
        <w:rPr>
          <w:rFonts w:asciiTheme="majorHAnsi" w:hAnsiTheme="majorHAnsi"/>
        </w:rPr>
        <w:t xml:space="preserve"> add an end date into the Service</w:t>
      </w:r>
      <w:r>
        <w:rPr>
          <w:rFonts w:asciiTheme="majorHAnsi" w:hAnsiTheme="majorHAnsi"/>
        </w:rPr>
        <w:t xml:space="preserve"> software program to ensure compliance with Centrelink. </w:t>
      </w:r>
    </w:p>
    <w:p w14:paraId="697E418D" w14:textId="77777777" w:rsidR="00296855" w:rsidRPr="00296855" w:rsidRDefault="00296855" w:rsidP="00EE6038">
      <w:pPr>
        <w:numPr>
          <w:ilvl w:val="0"/>
          <w:numId w:val="3"/>
        </w:numPr>
        <w:spacing w:after="200" w:line="276" w:lineRule="auto"/>
        <w:rPr>
          <w:rFonts w:asciiTheme="majorHAnsi" w:hAnsiTheme="majorHAnsi" w:cs="Arial"/>
        </w:rPr>
      </w:pPr>
      <w:r w:rsidRPr="00296855">
        <w:rPr>
          <w:rFonts w:asciiTheme="majorHAnsi" w:hAnsiTheme="majorHAnsi" w:cs="Arial"/>
        </w:rPr>
        <w:t xml:space="preserve">Fees will be charged up to the end of the </w:t>
      </w:r>
      <w:r w:rsidRPr="00D54CA5">
        <w:rPr>
          <w:rFonts w:asciiTheme="majorHAnsi" w:hAnsiTheme="majorHAnsi" w:cs="Arial"/>
          <w:highlight w:val="lightGray"/>
        </w:rPr>
        <w:t>two weeks</w:t>
      </w:r>
      <w:r w:rsidRPr="00296855">
        <w:rPr>
          <w:rFonts w:asciiTheme="majorHAnsi" w:hAnsiTheme="majorHAnsi" w:cs="Arial"/>
        </w:rPr>
        <w:t xml:space="preserve"> from the date at which notice was received in writing, whether or not the child has attended the Service during those </w:t>
      </w:r>
      <w:r w:rsidRPr="00D54CA5">
        <w:rPr>
          <w:rFonts w:asciiTheme="majorHAnsi" w:hAnsiTheme="majorHAnsi" w:cs="Arial"/>
          <w:highlight w:val="lightGray"/>
        </w:rPr>
        <w:t>2 weeks.</w:t>
      </w:r>
    </w:p>
    <w:p w14:paraId="022A7CE4" w14:textId="77777777" w:rsidR="00296855" w:rsidRDefault="00296855" w:rsidP="00EE6038">
      <w:pPr>
        <w:numPr>
          <w:ilvl w:val="0"/>
          <w:numId w:val="3"/>
        </w:numPr>
        <w:spacing w:after="200" w:line="276" w:lineRule="auto"/>
        <w:rPr>
          <w:rFonts w:asciiTheme="majorHAnsi" w:hAnsiTheme="majorHAnsi" w:cs="Arial"/>
        </w:rPr>
      </w:pPr>
      <w:r w:rsidRPr="00296855">
        <w:rPr>
          <w:rFonts w:asciiTheme="majorHAnsi" w:hAnsiTheme="majorHAnsi" w:cs="Arial"/>
        </w:rPr>
        <w:t xml:space="preserve">A final account is to be processed by administration and noted on the withdrawal form. The final account is to be issued immediately to the family advising that payment is due. </w:t>
      </w:r>
    </w:p>
    <w:p w14:paraId="2BA5BEE0" w14:textId="3305E1C3" w:rsidR="00296855" w:rsidRPr="00296855" w:rsidRDefault="00296855" w:rsidP="00EE6038">
      <w:pPr>
        <w:numPr>
          <w:ilvl w:val="0"/>
          <w:numId w:val="3"/>
        </w:numPr>
        <w:spacing w:after="200" w:line="276" w:lineRule="auto"/>
        <w:rPr>
          <w:rFonts w:asciiTheme="majorHAnsi" w:hAnsiTheme="majorHAnsi" w:cs="Arial"/>
        </w:rPr>
      </w:pPr>
      <w:r w:rsidRPr="00296855">
        <w:rPr>
          <w:rFonts w:asciiTheme="majorHAnsi" w:hAnsiTheme="majorHAnsi" w:cs="Arial"/>
        </w:rPr>
        <w:t xml:space="preserve">A copy of the final account and withdrawal form is to be kept in child’s file. </w:t>
      </w:r>
    </w:p>
    <w:p w14:paraId="41BF787E" w14:textId="0A87152A" w:rsidR="00296855" w:rsidRPr="00296855" w:rsidRDefault="00296855" w:rsidP="00EE6038">
      <w:pPr>
        <w:pStyle w:val="ListParagraph"/>
        <w:numPr>
          <w:ilvl w:val="0"/>
          <w:numId w:val="3"/>
        </w:numPr>
        <w:spacing w:after="0" w:line="360" w:lineRule="auto"/>
        <w:rPr>
          <w:rFonts w:asciiTheme="majorHAnsi" w:hAnsiTheme="majorHAnsi"/>
        </w:rPr>
      </w:pPr>
      <w:r w:rsidRPr="00296855">
        <w:rPr>
          <w:rFonts w:asciiTheme="majorHAnsi" w:hAnsiTheme="majorHAnsi" w:cs="Arial"/>
        </w:rPr>
        <w:t>Families must ensure the account is paid prior to final attendance</w:t>
      </w:r>
      <w:r w:rsidR="000A716E">
        <w:rPr>
          <w:rFonts w:asciiTheme="majorHAnsi" w:hAnsiTheme="majorHAnsi" w:cs="Arial"/>
        </w:rPr>
        <w:t>.</w:t>
      </w:r>
    </w:p>
    <w:p w14:paraId="6AAE030C" w14:textId="1EA96822" w:rsidR="00296855" w:rsidRPr="00296855" w:rsidRDefault="00296855" w:rsidP="00EE6038">
      <w:pPr>
        <w:numPr>
          <w:ilvl w:val="0"/>
          <w:numId w:val="3"/>
        </w:numPr>
        <w:spacing w:after="200" w:line="276" w:lineRule="auto"/>
        <w:rPr>
          <w:rFonts w:asciiTheme="majorHAnsi" w:hAnsiTheme="majorHAnsi" w:cs="Arial"/>
        </w:rPr>
      </w:pPr>
      <w:r>
        <w:rPr>
          <w:rFonts w:asciiTheme="majorHAnsi" w:hAnsiTheme="majorHAnsi" w:cs="Arial"/>
        </w:rPr>
        <w:t xml:space="preserve">If </w:t>
      </w:r>
      <w:r w:rsidRPr="00296855">
        <w:rPr>
          <w:rFonts w:asciiTheme="majorHAnsi" w:hAnsiTheme="majorHAnsi" w:cs="Arial"/>
        </w:rPr>
        <w:t>payment</w:t>
      </w:r>
      <w:r>
        <w:rPr>
          <w:rFonts w:asciiTheme="majorHAnsi" w:hAnsiTheme="majorHAnsi" w:cs="Arial"/>
        </w:rPr>
        <w:t xml:space="preserve"> has not been</w:t>
      </w:r>
      <w:r w:rsidRPr="00296855">
        <w:rPr>
          <w:rFonts w:asciiTheme="majorHAnsi" w:hAnsiTheme="majorHAnsi" w:cs="Arial"/>
        </w:rPr>
        <w:t xml:space="preserve"> received the debt recovery process is to start immediately. </w:t>
      </w:r>
    </w:p>
    <w:p w14:paraId="30B7E151" w14:textId="60E2D91D" w:rsidR="00296855" w:rsidRPr="00296855" w:rsidRDefault="00296855" w:rsidP="00EE6038">
      <w:pPr>
        <w:numPr>
          <w:ilvl w:val="0"/>
          <w:numId w:val="3"/>
        </w:numPr>
        <w:spacing w:after="200" w:line="276" w:lineRule="auto"/>
        <w:rPr>
          <w:rFonts w:asciiTheme="majorHAnsi" w:hAnsiTheme="majorHAnsi" w:cs="Arial"/>
        </w:rPr>
      </w:pPr>
      <w:r w:rsidRPr="00296855">
        <w:rPr>
          <w:rFonts w:asciiTheme="majorHAnsi" w:hAnsiTheme="majorHAnsi" w:cs="Arial"/>
        </w:rPr>
        <w:t>CCB will not be paid if the chi</w:t>
      </w:r>
      <w:r>
        <w:rPr>
          <w:rFonts w:asciiTheme="majorHAnsi" w:hAnsiTheme="majorHAnsi" w:cs="Arial"/>
        </w:rPr>
        <w:t>ld’s last day is an absence day. I</w:t>
      </w:r>
      <w:r w:rsidRPr="00296855">
        <w:rPr>
          <w:rFonts w:asciiTheme="majorHAnsi" w:hAnsiTheme="majorHAnsi" w:cs="Arial"/>
        </w:rPr>
        <w:t xml:space="preserve">f the child does not attend during their </w:t>
      </w:r>
      <w:r w:rsidRPr="00D54CA5">
        <w:rPr>
          <w:rFonts w:asciiTheme="majorHAnsi" w:hAnsiTheme="majorHAnsi" w:cs="Arial"/>
          <w:highlight w:val="lightGray"/>
        </w:rPr>
        <w:t>2 weeks of notice</w:t>
      </w:r>
      <w:r w:rsidRPr="00296855">
        <w:rPr>
          <w:rFonts w:asciiTheme="majorHAnsi" w:hAnsiTheme="majorHAnsi" w:cs="Arial"/>
        </w:rPr>
        <w:t>, CCB will not be paid after their last day of attendance and full fees will be applicable. (This is a policy of the Family Assistance Office in relation to Child Care Benefit)</w:t>
      </w:r>
    </w:p>
    <w:p w14:paraId="194BA0DE" w14:textId="5F90D99D" w:rsidR="00296855" w:rsidRPr="00D54CA5" w:rsidRDefault="00296855" w:rsidP="00EE6038">
      <w:pPr>
        <w:numPr>
          <w:ilvl w:val="0"/>
          <w:numId w:val="3"/>
        </w:numPr>
        <w:spacing w:after="200" w:line="276" w:lineRule="auto"/>
        <w:rPr>
          <w:rFonts w:asciiTheme="majorHAnsi" w:hAnsiTheme="majorHAnsi" w:cs="Arial"/>
        </w:rPr>
      </w:pPr>
      <w:r w:rsidRPr="00D54CA5">
        <w:rPr>
          <w:rFonts w:asciiTheme="majorHAnsi" w:hAnsiTheme="majorHAnsi" w:cs="Arial"/>
        </w:rPr>
        <w:t>At the end of the placement and if all criteria regarding fees and notice of withdrawal have been met, then the initial Bond payment made on enrolment will be refunded to the family within 2 weeks after the child’s last day.</w:t>
      </w:r>
    </w:p>
    <w:p w14:paraId="6A37686D" w14:textId="7B43AAE5" w:rsidR="00296855" w:rsidRPr="00296855" w:rsidRDefault="00296855" w:rsidP="00EE6038">
      <w:pPr>
        <w:pStyle w:val="ListParagraph"/>
        <w:numPr>
          <w:ilvl w:val="0"/>
          <w:numId w:val="3"/>
        </w:numPr>
        <w:spacing w:after="0" w:line="360" w:lineRule="auto"/>
        <w:rPr>
          <w:rFonts w:asciiTheme="majorHAnsi" w:hAnsiTheme="majorHAnsi"/>
        </w:rPr>
      </w:pPr>
      <w:r w:rsidRPr="00296855">
        <w:rPr>
          <w:rFonts w:asciiTheme="majorHAnsi" w:hAnsiTheme="majorHAnsi" w:cs="Arial"/>
        </w:rPr>
        <w:t xml:space="preserve">If at any stage of the enrolment or placement it is felt that it is necessary to discuss the viability of the placement due to a concern of the duty of care to the child or other children in our care, the Service will </w:t>
      </w:r>
      <w:r w:rsidR="0048613A">
        <w:rPr>
          <w:rFonts w:asciiTheme="majorHAnsi" w:hAnsiTheme="majorHAnsi" w:cs="Arial"/>
        </w:rPr>
        <w:t>immediately contact the Parent/Authorised Person/s</w:t>
      </w:r>
      <w:r w:rsidRPr="00296855">
        <w:rPr>
          <w:rFonts w:asciiTheme="majorHAnsi" w:hAnsiTheme="majorHAnsi" w:cs="Arial"/>
        </w:rPr>
        <w:t xml:space="preserve"> to discuss all options. This may include the withdrawal of the placement</w:t>
      </w:r>
      <w:r w:rsidR="000A716E">
        <w:rPr>
          <w:rFonts w:asciiTheme="majorHAnsi" w:hAnsiTheme="majorHAnsi" w:cs="Arial"/>
        </w:rPr>
        <w:t>.</w:t>
      </w:r>
    </w:p>
    <w:p w14:paraId="5627ACE6" w14:textId="77777777" w:rsidR="00296855" w:rsidRDefault="00296855" w:rsidP="00736EE1">
      <w:pPr>
        <w:spacing w:after="0" w:line="360" w:lineRule="auto"/>
        <w:rPr>
          <w:rFonts w:asciiTheme="majorHAnsi" w:hAnsiTheme="majorHAnsi"/>
          <w:b/>
        </w:rPr>
      </w:pPr>
    </w:p>
    <w:p w14:paraId="17CED889" w14:textId="393DD58E" w:rsidR="00EA67AD" w:rsidRPr="002C061E" w:rsidRDefault="00EA67AD" w:rsidP="00736EE1">
      <w:pPr>
        <w:spacing w:after="0" w:line="360" w:lineRule="auto"/>
        <w:rPr>
          <w:rFonts w:asciiTheme="majorHAnsi" w:hAnsiTheme="majorHAnsi"/>
          <w:b/>
        </w:rPr>
      </w:pPr>
      <w:r w:rsidRPr="002C061E">
        <w:rPr>
          <w:rFonts w:asciiTheme="majorHAnsi" w:hAnsiTheme="majorHAnsi"/>
          <w:b/>
        </w:rPr>
        <w:t xml:space="preserve">Continuing Enrolment for the </w:t>
      </w:r>
      <w:r w:rsidR="002C061E" w:rsidRPr="002C061E">
        <w:rPr>
          <w:rFonts w:asciiTheme="majorHAnsi" w:hAnsiTheme="majorHAnsi"/>
          <w:b/>
        </w:rPr>
        <w:t>New Year</w:t>
      </w:r>
      <w:r w:rsidRPr="002C061E">
        <w:rPr>
          <w:rFonts w:asciiTheme="majorHAnsi" w:hAnsiTheme="majorHAnsi"/>
          <w:b/>
        </w:rPr>
        <w:t xml:space="preserve"> </w:t>
      </w:r>
    </w:p>
    <w:p w14:paraId="3B615735" w14:textId="78FF7A38" w:rsidR="002C061E" w:rsidRDefault="002C061E" w:rsidP="00EE6038">
      <w:pPr>
        <w:pStyle w:val="ListParagraph"/>
        <w:numPr>
          <w:ilvl w:val="0"/>
          <w:numId w:val="4"/>
        </w:numPr>
        <w:spacing w:after="200" w:line="276" w:lineRule="auto"/>
        <w:rPr>
          <w:rFonts w:asciiTheme="majorHAnsi" w:hAnsiTheme="majorHAnsi" w:cs="Arial"/>
        </w:rPr>
      </w:pPr>
      <w:r>
        <w:rPr>
          <w:rFonts w:asciiTheme="majorHAnsi" w:hAnsiTheme="majorHAnsi" w:cs="Arial"/>
        </w:rPr>
        <w:t>Prior to the end of each</w:t>
      </w:r>
      <w:r w:rsidRPr="002C061E">
        <w:rPr>
          <w:rFonts w:asciiTheme="majorHAnsi" w:hAnsiTheme="majorHAnsi" w:cs="Arial"/>
        </w:rPr>
        <w:t xml:space="preserve"> </w:t>
      </w:r>
      <w:r>
        <w:rPr>
          <w:rFonts w:asciiTheme="majorHAnsi" w:hAnsiTheme="majorHAnsi" w:cs="Arial"/>
        </w:rPr>
        <w:t xml:space="preserve">year, families will be provided with a letter </w:t>
      </w:r>
      <w:r w:rsidR="0048613A">
        <w:rPr>
          <w:rFonts w:asciiTheme="majorHAnsi" w:hAnsiTheme="majorHAnsi" w:cs="Arial"/>
        </w:rPr>
        <w:t xml:space="preserve">to </w:t>
      </w:r>
      <w:r w:rsidRPr="002C061E">
        <w:rPr>
          <w:rFonts w:asciiTheme="majorHAnsi" w:hAnsiTheme="majorHAnsi" w:cs="Arial"/>
        </w:rPr>
        <w:t>confirm their child’s continuing enrolment</w:t>
      </w:r>
      <w:r>
        <w:rPr>
          <w:rFonts w:asciiTheme="majorHAnsi" w:hAnsiTheme="majorHAnsi" w:cs="Arial"/>
        </w:rPr>
        <w:t xml:space="preserve"> for the New Year.</w:t>
      </w:r>
      <w:r w:rsidRPr="002C061E">
        <w:rPr>
          <w:rFonts w:asciiTheme="majorHAnsi" w:hAnsiTheme="majorHAnsi" w:cs="Arial"/>
        </w:rPr>
        <w:t xml:space="preserve"> </w:t>
      </w:r>
    </w:p>
    <w:p w14:paraId="43862C98" w14:textId="3734FEED" w:rsidR="002C061E" w:rsidRPr="002C061E" w:rsidRDefault="002C061E" w:rsidP="00EE6038">
      <w:pPr>
        <w:pStyle w:val="ListParagraph"/>
        <w:numPr>
          <w:ilvl w:val="0"/>
          <w:numId w:val="4"/>
        </w:numPr>
        <w:spacing w:after="200" w:line="276" w:lineRule="auto"/>
        <w:rPr>
          <w:rFonts w:asciiTheme="majorHAnsi" w:hAnsiTheme="majorHAnsi" w:cs="Arial"/>
        </w:rPr>
      </w:pPr>
      <w:r w:rsidRPr="002C061E">
        <w:rPr>
          <w:rFonts w:asciiTheme="majorHAnsi" w:hAnsiTheme="majorHAnsi" w:cs="Arial"/>
        </w:rPr>
        <w:t xml:space="preserve">Failure to </w:t>
      </w:r>
      <w:r w:rsidR="000A716E">
        <w:rPr>
          <w:rFonts w:asciiTheme="majorHAnsi" w:hAnsiTheme="majorHAnsi" w:cs="Arial"/>
        </w:rPr>
        <w:t xml:space="preserve">return this letter </w:t>
      </w:r>
      <w:r w:rsidRPr="002C061E">
        <w:rPr>
          <w:rFonts w:asciiTheme="majorHAnsi" w:hAnsiTheme="majorHAnsi" w:cs="Arial"/>
        </w:rPr>
        <w:t xml:space="preserve">may result in their child not being considered for future placement. </w:t>
      </w:r>
    </w:p>
    <w:p w14:paraId="1C2165D9" w14:textId="22DA1B8D" w:rsidR="0021345E" w:rsidRPr="0021345E" w:rsidRDefault="002C061E" w:rsidP="00EE6038">
      <w:pPr>
        <w:pStyle w:val="ListParagraph"/>
        <w:numPr>
          <w:ilvl w:val="0"/>
          <w:numId w:val="4"/>
        </w:numPr>
        <w:spacing w:after="0" w:line="360" w:lineRule="auto"/>
        <w:rPr>
          <w:rFonts w:asciiTheme="majorHAnsi" w:hAnsiTheme="majorHAnsi"/>
        </w:rPr>
      </w:pPr>
      <w:r w:rsidRPr="002C061E">
        <w:rPr>
          <w:rFonts w:asciiTheme="majorHAnsi" w:hAnsiTheme="majorHAnsi" w:cs="Arial"/>
        </w:rPr>
        <w:t xml:space="preserve">Families </w:t>
      </w:r>
      <w:r w:rsidR="0021345E">
        <w:rPr>
          <w:rFonts w:asciiTheme="majorHAnsi" w:hAnsiTheme="majorHAnsi" w:cs="Arial"/>
        </w:rPr>
        <w:t>with children going to school</w:t>
      </w:r>
      <w:r w:rsidRPr="002C061E">
        <w:rPr>
          <w:rFonts w:asciiTheme="majorHAnsi" w:hAnsiTheme="majorHAnsi" w:cs="Arial"/>
        </w:rPr>
        <w:t xml:space="preserve"> the following year</w:t>
      </w:r>
      <w:r w:rsidR="0021345E">
        <w:rPr>
          <w:rFonts w:asciiTheme="majorHAnsi" w:hAnsiTheme="majorHAnsi" w:cs="Arial"/>
        </w:rPr>
        <w:t xml:space="preserve"> will be required to complete the Re-enrolment form advising their child will be going to school the following year, adding an end date to their child’s care. </w:t>
      </w:r>
    </w:p>
    <w:p w14:paraId="3A738904" w14:textId="35D8D48E" w:rsidR="00EA67AD" w:rsidRPr="003054AF" w:rsidRDefault="002C061E" w:rsidP="00EE6038">
      <w:pPr>
        <w:pStyle w:val="ListParagraph"/>
        <w:numPr>
          <w:ilvl w:val="0"/>
          <w:numId w:val="4"/>
        </w:numPr>
        <w:spacing w:after="0" w:line="360" w:lineRule="auto"/>
        <w:rPr>
          <w:rFonts w:asciiTheme="majorHAnsi" w:hAnsiTheme="majorHAnsi"/>
        </w:rPr>
      </w:pPr>
      <w:r w:rsidRPr="002C061E">
        <w:rPr>
          <w:rFonts w:asciiTheme="majorHAnsi" w:hAnsiTheme="majorHAnsi" w:cs="Arial"/>
        </w:rPr>
        <w:t xml:space="preserve"> </w:t>
      </w:r>
      <w:r w:rsidR="0021345E">
        <w:rPr>
          <w:rFonts w:asciiTheme="majorHAnsi" w:hAnsiTheme="majorHAnsi" w:cs="Arial"/>
        </w:rPr>
        <w:t xml:space="preserve">Families who require care in the New Year </w:t>
      </w:r>
      <w:r w:rsidRPr="002C061E">
        <w:rPr>
          <w:rFonts w:asciiTheme="majorHAnsi" w:hAnsiTheme="majorHAnsi" w:cs="Arial"/>
        </w:rPr>
        <w:t>until the school year starts</w:t>
      </w:r>
      <w:r w:rsidR="0021345E">
        <w:rPr>
          <w:rFonts w:asciiTheme="majorHAnsi" w:hAnsiTheme="majorHAnsi" w:cs="Arial"/>
        </w:rPr>
        <w:t xml:space="preserve">, will need to advise management </w:t>
      </w:r>
      <w:r w:rsidRPr="002C061E">
        <w:rPr>
          <w:rFonts w:asciiTheme="majorHAnsi" w:hAnsiTheme="majorHAnsi" w:cs="Arial"/>
        </w:rPr>
        <w:t>in writing</w:t>
      </w:r>
      <w:r w:rsidR="0021345E">
        <w:rPr>
          <w:rFonts w:asciiTheme="majorHAnsi" w:hAnsiTheme="majorHAnsi" w:cs="Arial"/>
        </w:rPr>
        <w:t xml:space="preserve">, stating </w:t>
      </w:r>
      <w:r w:rsidR="0021345E" w:rsidRPr="002C061E">
        <w:rPr>
          <w:rFonts w:asciiTheme="majorHAnsi" w:hAnsiTheme="majorHAnsi" w:cs="Arial"/>
        </w:rPr>
        <w:t>the</w:t>
      </w:r>
      <w:r w:rsidRPr="002C061E">
        <w:rPr>
          <w:rFonts w:asciiTheme="majorHAnsi" w:hAnsiTheme="majorHAnsi" w:cs="Arial"/>
        </w:rPr>
        <w:t xml:space="preserve"> date that they will be leaving</w:t>
      </w:r>
      <w:r w:rsidR="0021345E">
        <w:rPr>
          <w:rFonts w:asciiTheme="majorHAnsi" w:hAnsiTheme="majorHAnsi" w:cs="Arial"/>
        </w:rPr>
        <w:t xml:space="preserve"> and reason for care</w:t>
      </w:r>
      <w:r w:rsidRPr="002C061E">
        <w:rPr>
          <w:rFonts w:asciiTheme="majorHAnsi" w:hAnsiTheme="majorHAnsi" w:cs="Arial"/>
        </w:rPr>
        <w:t>. Any extensions to the advised date will</w:t>
      </w:r>
      <w:r w:rsidR="0021345E">
        <w:rPr>
          <w:rFonts w:asciiTheme="majorHAnsi" w:hAnsiTheme="majorHAnsi" w:cs="Arial"/>
        </w:rPr>
        <w:t xml:space="preserve"> be assessed by management</w:t>
      </w:r>
      <w:r w:rsidR="003054AF">
        <w:rPr>
          <w:rFonts w:asciiTheme="majorHAnsi" w:hAnsiTheme="majorHAnsi" w:cs="Arial"/>
        </w:rPr>
        <w:t xml:space="preserve"> and </w:t>
      </w:r>
      <w:r w:rsidRPr="002C061E">
        <w:rPr>
          <w:rFonts w:asciiTheme="majorHAnsi" w:hAnsiTheme="majorHAnsi" w:cs="Arial"/>
        </w:rPr>
        <w:t>subject to availability</w:t>
      </w:r>
      <w:r w:rsidR="003054AF">
        <w:rPr>
          <w:rFonts w:asciiTheme="majorHAnsi" w:hAnsiTheme="majorHAnsi" w:cs="Arial"/>
        </w:rPr>
        <w:t xml:space="preserve"> which </w:t>
      </w:r>
      <w:r w:rsidR="003054AF" w:rsidRPr="003054AF">
        <w:rPr>
          <w:rFonts w:asciiTheme="majorHAnsi" w:hAnsiTheme="majorHAnsi" w:cs="Arial"/>
        </w:rPr>
        <w:t xml:space="preserve">will be confirmed in writing for families. </w:t>
      </w:r>
    </w:p>
    <w:p w14:paraId="6CCD488E" w14:textId="74015A2F" w:rsidR="003054AF" w:rsidRDefault="003054AF" w:rsidP="00EE6038">
      <w:pPr>
        <w:pStyle w:val="ListParagraph"/>
        <w:numPr>
          <w:ilvl w:val="0"/>
          <w:numId w:val="4"/>
        </w:numPr>
        <w:spacing w:after="0" w:line="360" w:lineRule="auto"/>
        <w:rPr>
          <w:rFonts w:asciiTheme="majorHAnsi" w:hAnsiTheme="majorHAnsi"/>
        </w:rPr>
      </w:pPr>
      <w:r w:rsidRPr="003054AF">
        <w:rPr>
          <w:rFonts w:asciiTheme="majorHAnsi" w:hAnsiTheme="majorHAnsi"/>
        </w:rPr>
        <w:lastRenderedPageBreak/>
        <w:t>Families eligible for Child Care Benefit (CCB) and the Child Care Rebate (CCR) are responsible for ensuring that all information requested by Centrelink is provided to them.</w:t>
      </w:r>
    </w:p>
    <w:p w14:paraId="244EC90B" w14:textId="77777777" w:rsidR="0048613A" w:rsidRPr="002A5870" w:rsidRDefault="0048613A" w:rsidP="002A5870">
      <w:pPr>
        <w:spacing w:after="0" w:line="360" w:lineRule="auto"/>
        <w:rPr>
          <w:rFonts w:asciiTheme="majorHAnsi" w:hAnsiTheme="majorHAnsi" w:cs="Calibri"/>
        </w:rPr>
      </w:pPr>
    </w:p>
    <w:p w14:paraId="3A6F38F6" w14:textId="36CBC800" w:rsidR="005D54BA" w:rsidRPr="002A5870" w:rsidRDefault="005D54BA" w:rsidP="00F90205">
      <w:pPr>
        <w:spacing w:after="0" w:line="360" w:lineRule="auto"/>
        <w:rPr>
          <w:rFonts w:asciiTheme="majorHAnsi" w:hAnsiTheme="majorHAnsi"/>
          <w:b/>
        </w:rPr>
      </w:pPr>
      <w:r w:rsidRPr="002A5870">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2A5870" w14:paraId="6765831F" w14:textId="77777777" w:rsidTr="00CB22AD">
        <w:trPr>
          <w:cnfStyle w:val="100000000000" w:firstRow="1" w:lastRow="0" w:firstColumn="0" w:lastColumn="0" w:oddVBand="0" w:evenVBand="0" w:oddHBand="0"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9350" w:type="dxa"/>
          </w:tcPr>
          <w:p w14:paraId="585230F5" w14:textId="33E960EC" w:rsidR="005D54BA" w:rsidRPr="002A5870" w:rsidRDefault="003C0446" w:rsidP="00EE6038">
            <w:pPr>
              <w:pStyle w:val="ListParagraph"/>
              <w:numPr>
                <w:ilvl w:val="0"/>
                <w:numId w:val="2"/>
              </w:numPr>
              <w:spacing w:line="360" w:lineRule="auto"/>
              <w:rPr>
                <w:rFonts w:asciiTheme="majorHAnsi" w:hAnsiTheme="majorHAnsi" w:cs="Gill Sans"/>
                <w:b w:val="0"/>
              </w:rPr>
            </w:pPr>
            <w:r w:rsidRPr="002A5870">
              <w:rPr>
                <w:rFonts w:asciiTheme="majorHAnsi" w:hAnsiTheme="majorHAnsi" w:cs="Gill Sans"/>
                <w:b w:val="0"/>
              </w:rPr>
              <w:t>The Busines</w:t>
            </w:r>
            <w:r w:rsidR="00EA67AD">
              <w:rPr>
                <w:rFonts w:asciiTheme="majorHAnsi" w:hAnsiTheme="majorHAnsi" w:cs="Gill Sans"/>
                <w:b w:val="0"/>
              </w:rPr>
              <w:t>s of Childcare, Karen Kearns 2010</w:t>
            </w:r>
          </w:p>
          <w:p w14:paraId="305E3D76" w14:textId="77777777" w:rsidR="003C0446" w:rsidRPr="002A5870" w:rsidRDefault="003C0446" w:rsidP="00EE6038">
            <w:pPr>
              <w:pStyle w:val="ListParagraph"/>
              <w:numPr>
                <w:ilvl w:val="0"/>
                <w:numId w:val="2"/>
              </w:numPr>
              <w:spacing w:line="360" w:lineRule="auto"/>
              <w:rPr>
                <w:rFonts w:asciiTheme="majorHAnsi" w:hAnsiTheme="majorHAnsi" w:cs="Gill Sans"/>
                <w:b w:val="0"/>
              </w:rPr>
            </w:pPr>
            <w:r w:rsidRPr="002A5870">
              <w:rPr>
                <w:rFonts w:asciiTheme="majorHAnsi" w:hAnsiTheme="majorHAnsi" w:cs="Gill Sans"/>
                <w:b w:val="0"/>
              </w:rPr>
              <w:t>Education and Care Services National Regulation 2015</w:t>
            </w:r>
          </w:p>
          <w:p w14:paraId="5CD2CB3E" w14:textId="77777777" w:rsidR="007F3455" w:rsidRDefault="00EA67AD" w:rsidP="00EE6038">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 xml:space="preserve">National Quality Standards </w:t>
            </w:r>
          </w:p>
          <w:p w14:paraId="1DCBF100" w14:textId="77777777" w:rsidR="00296855" w:rsidRDefault="00296855" w:rsidP="00EE6038">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 xml:space="preserve">Family Assistance Office </w:t>
            </w:r>
          </w:p>
          <w:p w14:paraId="53156834" w14:textId="77777777" w:rsidR="00296855" w:rsidRDefault="00296855" w:rsidP="00EE6038">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 xml:space="preserve">Code of Ethics </w:t>
            </w:r>
          </w:p>
          <w:p w14:paraId="7757936A" w14:textId="77777777" w:rsidR="00A1152D" w:rsidRDefault="00A1152D" w:rsidP="00EE6038">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 xml:space="preserve">Revised National Quality Standards </w:t>
            </w:r>
          </w:p>
          <w:p w14:paraId="0592AF8E" w14:textId="75BF3447" w:rsidR="00435A69" w:rsidRPr="002A5870" w:rsidRDefault="00435A69" w:rsidP="00EE6038">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Childcare Centre Desktop</w:t>
            </w:r>
            <w:bookmarkStart w:id="0" w:name="_GoBack"/>
            <w:bookmarkEnd w:id="0"/>
          </w:p>
        </w:tc>
      </w:tr>
    </w:tbl>
    <w:p w14:paraId="3C64205E" w14:textId="77777777" w:rsidR="005D54BA" w:rsidRPr="002A5870" w:rsidRDefault="005D54BA" w:rsidP="002A5870">
      <w:pPr>
        <w:spacing w:after="0" w:line="360" w:lineRule="auto"/>
        <w:rPr>
          <w:rFonts w:asciiTheme="majorHAnsi" w:hAnsiTheme="majorHAnsi"/>
          <w:color w:val="34ABC1"/>
        </w:rPr>
      </w:pPr>
    </w:p>
    <w:p w14:paraId="683A8366" w14:textId="77777777" w:rsidR="005D54BA" w:rsidRPr="002A5870" w:rsidRDefault="005D54BA" w:rsidP="002A5870">
      <w:pPr>
        <w:spacing w:after="0" w:line="360" w:lineRule="auto"/>
        <w:rPr>
          <w:rFonts w:asciiTheme="majorHAnsi" w:hAnsiTheme="majorHAnsi"/>
          <w:b/>
        </w:rPr>
      </w:pPr>
      <w:r w:rsidRPr="002A5870">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C96C1C" w14:paraId="20C4AD5E" w14:textId="77777777" w:rsidTr="00C96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681DBE3" w14:textId="77777777" w:rsidR="00C96C1C" w:rsidRDefault="00C96C1C">
            <w:pPr>
              <w:rPr>
                <w:rFonts w:asciiTheme="majorHAnsi" w:hAnsiTheme="majorHAnsi"/>
              </w:rPr>
            </w:pPr>
            <w:r>
              <w:rPr>
                <w:rFonts w:asciiTheme="majorHAnsi" w:hAnsiTheme="majorHAnsi"/>
              </w:rPr>
              <w:t xml:space="preserve">Date Reviewed </w:t>
            </w:r>
          </w:p>
        </w:tc>
        <w:tc>
          <w:tcPr>
            <w:tcW w:w="524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EDD9636" w14:textId="77777777" w:rsidR="00C96C1C" w:rsidRDefault="00C96C1C">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45D89479" w14:textId="77777777" w:rsidR="00C96C1C" w:rsidRDefault="00C96C1C">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C96C1C" w14:paraId="2B1103A0" w14:textId="77777777" w:rsidTr="00C96C1C">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43BA699" w14:textId="0737A5A3" w:rsidR="00C96C1C" w:rsidRPr="00D54CA5" w:rsidRDefault="00C96C1C">
            <w:pPr>
              <w:rPr>
                <w:rFonts w:asciiTheme="majorHAnsi" w:hAnsiTheme="majorHAnsi"/>
                <w:b w:val="0"/>
              </w:rPr>
            </w:pPr>
            <w:r w:rsidRPr="00D54CA5">
              <w:rPr>
                <w:rFonts w:asciiTheme="majorHAnsi" w:hAnsiTheme="majorHAnsi"/>
                <w:b w:val="0"/>
              </w:rPr>
              <w:t>December 2016</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F72FEF1" w14:textId="2836E25A" w:rsidR="00C96C1C" w:rsidRDefault="00C96C1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New Fo</w:t>
            </w:r>
            <w:r w:rsidR="00D54CA5">
              <w:rPr>
                <w:rFonts w:asciiTheme="majorHAnsi" w:hAnsiTheme="majorHAnsi"/>
              </w:rPr>
              <w:t>rmat created and policy created</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9AB48B5" w14:textId="77777777" w:rsidR="00C96C1C" w:rsidRDefault="00C96C1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November 2017</w:t>
            </w:r>
          </w:p>
        </w:tc>
      </w:tr>
      <w:tr w:rsidR="00C96C1C" w14:paraId="11846032" w14:textId="77777777" w:rsidTr="00C96C1C">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6C4C99F" w14:textId="77777777" w:rsidR="00C96C1C" w:rsidRPr="00D54CA5" w:rsidRDefault="00C96C1C">
            <w:pPr>
              <w:rPr>
                <w:rFonts w:asciiTheme="majorHAnsi" w:hAnsiTheme="majorHAnsi"/>
                <w:b w:val="0"/>
              </w:rPr>
            </w:pPr>
            <w:r w:rsidRPr="00D54CA5">
              <w:rPr>
                <w:rFonts w:asciiTheme="majorHAnsi" w:hAnsiTheme="majorHAnsi"/>
                <w:b w:val="0"/>
              </w:rPr>
              <w:t>August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677B0F5" w14:textId="41D6E7A6" w:rsidR="00C96C1C" w:rsidRDefault="00C96C1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Minor changes made to policy </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C6912FA" w14:textId="77777777" w:rsidR="00C96C1C" w:rsidRDefault="00C96C1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August 2018</w:t>
            </w:r>
          </w:p>
          <w:p w14:paraId="38CC5277" w14:textId="77777777" w:rsidR="00BA6889" w:rsidRDefault="00BA688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1152D" w14:paraId="6F396C2D" w14:textId="77777777" w:rsidTr="00C96C1C">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4BC65F2" w14:textId="08F7F5E8" w:rsidR="00A1152D" w:rsidRPr="00435A69" w:rsidRDefault="00A1152D">
            <w:pPr>
              <w:rPr>
                <w:rFonts w:asciiTheme="majorHAnsi" w:hAnsiTheme="majorHAnsi"/>
                <w:b w:val="0"/>
              </w:rPr>
            </w:pPr>
            <w:r w:rsidRPr="00435A69">
              <w:rPr>
                <w:rFonts w:asciiTheme="majorHAnsi" w:hAnsiTheme="majorHAnsi"/>
                <w:b w:val="0"/>
              </w:rPr>
              <w:t>October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0122458" w14:textId="77777777" w:rsidR="00D54CA5" w:rsidRPr="00435A69" w:rsidRDefault="00D54CA5" w:rsidP="00D54CA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35A69">
              <w:rPr>
                <w:rFonts w:asciiTheme="majorHAnsi" w:hAnsiTheme="majorHAnsi"/>
              </w:rPr>
              <w:t>Updated references to comply with the revised National Quality Standard</w:t>
            </w:r>
          </w:p>
          <w:p w14:paraId="2A9FD7D2" w14:textId="5C9660F3" w:rsidR="00A1152D" w:rsidRPr="00435A69" w:rsidRDefault="00A1152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1276423" w14:textId="5DA3F8A7" w:rsidR="00A1152D" w:rsidRDefault="00A1152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35A69">
              <w:rPr>
                <w:rFonts w:asciiTheme="majorHAnsi" w:hAnsiTheme="majorHAnsi"/>
              </w:rPr>
              <w:t>August 2018</w:t>
            </w:r>
          </w:p>
        </w:tc>
      </w:tr>
    </w:tbl>
    <w:p w14:paraId="1E6B2426" w14:textId="77777777" w:rsidR="00C96C1C" w:rsidRDefault="00C96C1C" w:rsidP="00C96C1C">
      <w:pPr>
        <w:spacing w:after="0" w:line="360" w:lineRule="auto"/>
        <w:rPr>
          <w:rFonts w:asciiTheme="majorHAnsi" w:hAnsiTheme="majorHAnsi"/>
        </w:rPr>
      </w:pPr>
    </w:p>
    <w:p w14:paraId="2778770B" w14:textId="77777777" w:rsidR="00296855" w:rsidRDefault="00296855" w:rsidP="00B92590">
      <w:pPr>
        <w:rPr>
          <w:rFonts w:asciiTheme="majorHAnsi" w:hAnsiTheme="majorHAnsi" w:cs="Arial"/>
          <w:b/>
          <w:sz w:val="20"/>
          <w:szCs w:val="20"/>
        </w:rPr>
      </w:pPr>
    </w:p>
    <w:sectPr w:rsidR="00296855" w:rsidSect="00714CA0">
      <w:footerReference w:type="default" r:id="rId9"/>
      <w:pgSz w:w="12240" w:h="15840"/>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6D34B" w14:textId="77777777" w:rsidR="00F638CB" w:rsidRDefault="00F638CB" w:rsidP="00CB647A">
      <w:pPr>
        <w:spacing w:after="0" w:line="240" w:lineRule="auto"/>
      </w:pPr>
      <w:r>
        <w:separator/>
      </w:r>
    </w:p>
  </w:endnote>
  <w:endnote w:type="continuationSeparator" w:id="0">
    <w:p w14:paraId="4B1449E4" w14:textId="77777777" w:rsidR="00F638CB" w:rsidRDefault="00F638CB"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6FFF" w14:textId="1CCCC969" w:rsidR="0048613A" w:rsidRDefault="00435A69">
    <w:pPr>
      <w:pStyle w:val="Footer"/>
    </w:pPr>
    <w:r>
      <w:rPr>
        <w:noProof/>
      </w:rPr>
      <w:drawing>
        <wp:inline distT="0" distB="0" distL="0" distR="0" wp14:anchorId="2D0CBFB2" wp14:editId="5D22D831">
          <wp:extent cx="1195193" cy="5343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r w:rsidR="0048613A">
      <w:t>Withdrawal of a Child Policy</w:t>
    </w:r>
    <w:r>
      <w:t xml:space="preserve"> - </w:t>
    </w:r>
    <w:r w:rsidR="0048613A">
      <w:t xml:space="preserve"> QA7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83663" w14:textId="77777777" w:rsidR="00F638CB" w:rsidRDefault="00F638CB" w:rsidP="00CB647A">
      <w:pPr>
        <w:spacing w:after="0" w:line="240" w:lineRule="auto"/>
      </w:pPr>
      <w:r>
        <w:separator/>
      </w:r>
    </w:p>
  </w:footnote>
  <w:footnote w:type="continuationSeparator" w:id="0">
    <w:p w14:paraId="0D798560" w14:textId="77777777" w:rsidR="00F638CB" w:rsidRDefault="00F638CB"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099B"/>
    <w:multiLevelType w:val="hybridMultilevel"/>
    <w:tmpl w:val="94FAB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3CD77D6"/>
    <w:multiLevelType w:val="hybridMultilevel"/>
    <w:tmpl w:val="46CC6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FD2E03"/>
    <w:multiLevelType w:val="hybridMultilevel"/>
    <w:tmpl w:val="96CCB508"/>
    <w:lvl w:ilvl="0" w:tplc="46FC98F0">
      <w:numFmt w:val="bullet"/>
      <w:lvlText w:val="-"/>
      <w:lvlJc w:val="left"/>
      <w:pPr>
        <w:ind w:left="1080" w:hanging="360"/>
      </w:pPr>
      <w:rPr>
        <w:rFonts w:ascii="Calibri Light" w:eastAsiaTheme="minorEastAsia"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547FD"/>
    <w:rsid w:val="0008217A"/>
    <w:rsid w:val="000A716E"/>
    <w:rsid w:val="000D652C"/>
    <w:rsid w:val="00133BA3"/>
    <w:rsid w:val="00175B02"/>
    <w:rsid w:val="001A2E39"/>
    <w:rsid w:val="001A42E1"/>
    <w:rsid w:val="001A4474"/>
    <w:rsid w:val="001D334A"/>
    <w:rsid w:val="001D6495"/>
    <w:rsid w:val="0021345E"/>
    <w:rsid w:val="002443E2"/>
    <w:rsid w:val="002558D2"/>
    <w:rsid w:val="002645FC"/>
    <w:rsid w:val="00265AB7"/>
    <w:rsid w:val="00277401"/>
    <w:rsid w:val="00295C6E"/>
    <w:rsid w:val="00296855"/>
    <w:rsid w:val="002978DA"/>
    <w:rsid w:val="002A5870"/>
    <w:rsid w:val="002C061E"/>
    <w:rsid w:val="003030B6"/>
    <w:rsid w:val="003054AF"/>
    <w:rsid w:val="003319EC"/>
    <w:rsid w:val="00340385"/>
    <w:rsid w:val="00344968"/>
    <w:rsid w:val="003771D0"/>
    <w:rsid w:val="003953B6"/>
    <w:rsid w:val="003A0C81"/>
    <w:rsid w:val="003C0446"/>
    <w:rsid w:val="00401021"/>
    <w:rsid w:val="00416B30"/>
    <w:rsid w:val="00435A69"/>
    <w:rsid w:val="00473432"/>
    <w:rsid w:val="0048613A"/>
    <w:rsid w:val="004C48ED"/>
    <w:rsid w:val="00532895"/>
    <w:rsid w:val="005443FC"/>
    <w:rsid w:val="00552147"/>
    <w:rsid w:val="005A6A3A"/>
    <w:rsid w:val="005D54BA"/>
    <w:rsid w:val="00622F05"/>
    <w:rsid w:val="00672A05"/>
    <w:rsid w:val="006C5575"/>
    <w:rsid w:val="006C71E5"/>
    <w:rsid w:val="006E0A7A"/>
    <w:rsid w:val="006E28FB"/>
    <w:rsid w:val="00714CA0"/>
    <w:rsid w:val="00720805"/>
    <w:rsid w:val="00736EE1"/>
    <w:rsid w:val="00765E82"/>
    <w:rsid w:val="007F1631"/>
    <w:rsid w:val="007F2751"/>
    <w:rsid w:val="007F3455"/>
    <w:rsid w:val="007F7F52"/>
    <w:rsid w:val="00846401"/>
    <w:rsid w:val="008B14B3"/>
    <w:rsid w:val="008C1806"/>
    <w:rsid w:val="008E0C87"/>
    <w:rsid w:val="008E1D6C"/>
    <w:rsid w:val="00904AA6"/>
    <w:rsid w:val="00913F4B"/>
    <w:rsid w:val="009275EC"/>
    <w:rsid w:val="00943BCE"/>
    <w:rsid w:val="009906E9"/>
    <w:rsid w:val="009B3FAE"/>
    <w:rsid w:val="00A1152D"/>
    <w:rsid w:val="00A13B06"/>
    <w:rsid w:val="00A306A2"/>
    <w:rsid w:val="00A77049"/>
    <w:rsid w:val="00A90508"/>
    <w:rsid w:val="00AA0C3D"/>
    <w:rsid w:val="00B14749"/>
    <w:rsid w:val="00B54FC9"/>
    <w:rsid w:val="00B92590"/>
    <w:rsid w:val="00BA6889"/>
    <w:rsid w:val="00BC6E22"/>
    <w:rsid w:val="00BC7143"/>
    <w:rsid w:val="00BC7C68"/>
    <w:rsid w:val="00BF3CF7"/>
    <w:rsid w:val="00C050D8"/>
    <w:rsid w:val="00C32815"/>
    <w:rsid w:val="00C35760"/>
    <w:rsid w:val="00C737E0"/>
    <w:rsid w:val="00C93D1C"/>
    <w:rsid w:val="00C96C1C"/>
    <w:rsid w:val="00CB22AD"/>
    <w:rsid w:val="00CB647A"/>
    <w:rsid w:val="00CD6C03"/>
    <w:rsid w:val="00D02D74"/>
    <w:rsid w:val="00D106EF"/>
    <w:rsid w:val="00D1468A"/>
    <w:rsid w:val="00D54CA5"/>
    <w:rsid w:val="00D7499D"/>
    <w:rsid w:val="00D7754D"/>
    <w:rsid w:val="00DA4190"/>
    <w:rsid w:val="00DB7992"/>
    <w:rsid w:val="00DE3AD4"/>
    <w:rsid w:val="00DF45A2"/>
    <w:rsid w:val="00E22DC6"/>
    <w:rsid w:val="00E247E9"/>
    <w:rsid w:val="00E87DDD"/>
    <w:rsid w:val="00EA67AD"/>
    <w:rsid w:val="00EC4B1A"/>
    <w:rsid w:val="00EE525C"/>
    <w:rsid w:val="00EE6038"/>
    <w:rsid w:val="00F0231A"/>
    <w:rsid w:val="00F143C1"/>
    <w:rsid w:val="00F638CB"/>
    <w:rsid w:val="00F820F5"/>
    <w:rsid w:val="00F90205"/>
    <w:rsid w:val="00F92053"/>
    <w:rsid w:val="00FB18E7"/>
    <w:rsid w:val="00FC52CE"/>
    <w:rsid w:val="00FE1A4A"/>
    <w:rsid w:val="00FE27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Hyperlink1">
    <w:name w:val="Hyperlink1"/>
    <w:rsid w:val="00F820F5"/>
    <w:rPr>
      <w:color w:val="0000FF"/>
      <w:sz w:val="20"/>
      <w:u w:val="single"/>
    </w:rPr>
  </w:style>
  <w:style w:type="character" w:styleId="Hyperlink">
    <w:name w:val="Hyperlink"/>
    <w:rsid w:val="00F820F5"/>
    <w:rPr>
      <w:color w:val="0000FF"/>
      <w:u w:val="single"/>
    </w:rPr>
  </w:style>
  <w:style w:type="paragraph" w:customStyle="1" w:styleId="Pa20">
    <w:name w:val="Pa20"/>
    <w:basedOn w:val="Normal"/>
    <w:next w:val="Normal"/>
    <w:uiPriority w:val="99"/>
    <w:rsid w:val="002645FC"/>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customStyle="1" w:styleId="A15">
    <w:name w:val="A15"/>
    <w:uiPriority w:val="99"/>
    <w:rsid w:val="002645FC"/>
    <w:rPr>
      <w:rFonts w:cs="Meta Plus Normal"/>
      <w:color w:val="000000"/>
      <w:sz w:val="14"/>
      <w:szCs w:val="14"/>
    </w:rPr>
  </w:style>
  <w:style w:type="table" w:customStyle="1" w:styleId="GridTable1Light-Accent11">
    <w:name w:val="Grid Table 1 Light - Accent 11"/>
    <w:basedOn w:val="TableNormal"/>
    <w:uiPriority w:val="46"/>
    <w:rsid w:val="002645FC"/>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51">
    <w:name w:val="Grid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1Light-Accent51">
    <w:name w:val="Grid Table 1 Light - Accent 51"/>
    <w:basedOn w:val="TableNormal"/>
    <w:uiPriority w:val="46"/>
    <w:rsid w:val="00F90205"/>
    <w:pPr>
      <w:spacing w:after="0" w:line="240" w:lineRule="auto"/>
    </w:pPr>
    <w:rPr>
      <w:rFonts w:eastAsiaTheme="minorHAnsi"/>
      <w:lang w:val="en-AU" w:eastAsia="en-US"/>
    </w:r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1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D5BE3C6-7860-3344-BF3E-45FABCF1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11</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6</cp:revision>
  <dcterms:created xsi:type="dcterms:W3CDTF">2017-09-02T15:53:00Z</dcterms:created>
  <dcterms:modified xsi:type="dcterms:W3CDTF">2018-09-19T11:40:00Z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